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AA051" w14:textId="77777777" w:rsidR="005F069F" w:rsidRDefault="005F069F" w:rsidP="00265B83">
      <w:pPr>
        <w:spacing w:after="0"/>
        <w:ind w:right="107"/>
        <w:rPr>
          <w:rFonts w:ascii="Calibri" w:eastAsia="Calibri" w:hAnsi="Calibri" w:cs="Calibri"/>
          <w:sz w:val="12"/>
          <w:szCs w:val="12"/>
        </w:rPr>
      </w:pPr>
    </w:p>
    <w:p w14:paraId="69251ED6" w14:textId="77777777" w:rsidR="005F069F" w:rsidRDefault="00C66705" w:rsidP="00265B83">
      <w:pPr>
        <w:spacing w:after="0"/>
        <w:ind w:right="107"/>
        <w:rPr>
          <w:rFonts w:ascii="Calibri" w:eastAsia="Calibri" w:hAnsi="Calibri" w:cs="Calibri"/>
          <w:sz w:val="23"/>
          <w:szCs w:val="23"/>
        </w:rPr>
      </w:pPr>
      <w:r>
        <w:rPr>
          <w:rFonts w:ascii="Calibri" w:eastAsia="Calibri" w:hAnsi="Calibri" w:cs="Calibri"/>
          <w:sz w:val="23"/>
          <w:szCs w:val="23"/>
        </w:rPr>
        <w:t>Bologna, 28/01/2021</w:t>
      </w:r>
    </w:p>
    <w:p w14:paraId="501CE8A9" w14:textId="77777777" w:rsidR="005F069F" w:rsidRDefault="005F069F" w:rsidP="00265B83">
      <w:pPr>
        <w:spacing w:after="0"/>
        <w:ind w:right="107"/>
        <w:rPr>
          <w:rFonts w:ascii="Calibri" w:eastAsia="Calibri" w:hAnsi="Calibri" w:cs="Calibri"/>
          <w:i/>
          <w:sz w:val="12"/>
          <w:szCs w:val="12"/>
        </w:rPr>
      </w:pPr>
    </w:p>
    <w:p w14:paraId="00166AF9" w14:textId="77777777" w:rsidR="005F069F" w:rsidRDefault="005F069F" w:rsidP="00265B83">
      <w:pPr>
        <w:widowControl w:val="0"/>
        <w:pBdr>
          <w:top w:val="nil"/>
          <w:left w:val="nil"/>
          <w:bottom w:val="nil"/>
          <w:right w:val="nil"/>
          <w:between w:val="nil"/>
        </w:pBdr>
        <w:tabs>
          <w:tab w:val="left" w:pos="850"/>
        </w:tabs>
        <w:spacing w:after="0"/>
        <w:ind w:left="5529" w:right="107"/>
        <w:jc w:val="both"/>
        <w:rPr>
          <w:rFonts w:ascii="Calibri" w:eastAsia="Calibri" w:hAnsi="Calibri" w:cs="Calibri"/>
          <w:color w:val="000000"/>
          <w:sz w:val="16"/>
          <w:szCs w:val="16"/>
        </w:rPr>
      </w:pPr>
    </w:p>
    <w:p w14:paraId="7712822F" w14:textId="77777777" w:rsidR="005F069F" w:rsidRDefault="00C66705" w:rsidP="00265B83">
      <w:pPr>
        <w:widowControl w:val="0"/>
        <w:pBdr>
          <w:top w:val="nil"/>
          <w:left w:val="nil"/>
          <w:bottom w:val="nil"/>
          <w:right w:val="nil"/>
          <w:between w:val="nil"/>
        </w:pBdr>
        <w:tabs>
          <w:tab w:val="left" w:pos="850"/>
        </w:tabs>
        <w:spacing w:after="0"/>
        <w:ind w:left="5529" w:right="107"/>
        <w:jc w:val="both"/>
        <w:rPr>
          <w:rFonts w:ascii="Calibri" w:eastAsia="Calibri" w:hAnsi="Calibri" w:cs="Calibri"/>
          <w:color w:val="000000"/>
          <w:sz w:val="23"/>
          <w:szCs w:val="23"/>
        </w:rPr>
      </w:pPr>
      <w:r>
        <w:rPr>
          <w:rFonts w:ascii="Calibri" w:eastAsia="Calibri" w:hAnsi="Calibri" w:cs="Calibri"/>
          <w:color w:val="000000"/>
          <w:sz w:val="23"/>
          <w:szCs w:val="23"/>
        </w:rPr>
        <w:t>Alla Presidente dell’Assemblea legislativa dell’Emilia-Romagna</w:t>
      </w:r>
    </w:p>
    <w:p w14:paraId="1C1939F7" w14:textId="77777777" w:rsidR="005F069F" w:rsidRDefault="005F069F" w:rsidP="00265B83">
      <w:pPr>
        <w:widowControl w:val="0"/>
        <w:pBdr>
          <w:top w:val="nil"/>
          <w:left w:val="nil"/>
          <w:bottom w:val="nil"/>
          <w:right w:val="nil"/>
          <w:between w:val="nil"/>
        </w:pBdr>
        <w:tabs>
          <w:tab w:val="left" w:pos="850"/>
        </w:tabs>
        <w:spacing w:after="0"/>
        <w:ind w:left="5529" w:right="107"/>
        <w:jc w:val="both"/>
        <w:rPr>
          <w:rFonts w:ascii="Calibri" w:eastAsia="Calibri" w:hAnsi="Calibri" w:cs="Calibri"/>
          <w:color w:val="000000"/>
          <w:sz w:val="10"/>
          <w:szCs w:val="10"/>
        </w:rPr>
      </w:pPr>
    </w:p>
    <w:p w14:paraId="0ED187C8" w14:textId="77777777" w:rsidR="005F069F" w:rsidRDefault="00C66705" w:rsidP="00265B83">
      <w:pPr>
        <w:widowControl w:val="0"/>
        <w:pBdr>
          <w:top w:val="nil"/>
          <w:left w:val="nil"/>
          <w:bottom w:val="nil"/>
          <w:right w:val="nil"/>
          <w:between w:val="nil"/>
        </w:pBdr>
        <w:tabs>
          <w:tab w:val="left" w:pos="850"/>
        </w:tabs>
        <w:spacing w:after="0"/>
        <w:ind w:left="5529" w:right="107"/>
        <w:jc w:val="both"/>
        <w:rPr>
          <w:rFonts w:ascii="Calibri" w:eastAsia="Calibri" w:hAnsi="Calibri" w:cs="Calibri"/>
          <w:color w:val="000000"/>
          <w:sz w:val="23"/>
          <w:szCs w:val="23"/>
        </w:rPr>
      </w:pPr>
      <w:proofErr w:type="spellStart"/>
      <w:r>
        <w:rPr>
          <w:rFonts w:ascii="Calibri" w:eastAsia="Calibri" w:hAnsi="Calibri" w:cs="Calibri"/>
          <w:color w:val="000000"/>
          <w:sz w:val="23"/>
          <w:szCs w:val="23"/>
        </w:rPr>
        <w:t>Cons</w:t>
      </w:r>
      <w:proofErr w:type="spellEnd"/>
      <w:r>
        <w:rPr>
          <w:rFonts w:ascii="Calibri" w:eastAsia="Calibri" w:hAnsi="Calibri" w:cs="Calibri"/>
          <w:color w:val="000000"/>
          <w:sz w:val="23"/>
          <w:szCs w:val="23"/>
        </w:rPr>
        <w:t xml:space="preserve">. Emma </w:t>
      </w:r>
      <w:proofErr w:type="spellStart"/>
      <w:r>
        <w:rPr>
          <w:rFonts w:ascii="Calibri" w:eastAsia="Calibri" w:hAnsi="Calibri" w:cs="Calibri"/>
          <w:color w:val="000000"/>
          <w:sz w:val="23"/>
          <w:szCs w:val="23"/>
        </w:rPr>
        <w:t>Petitti</w:t>
      </w:r>
      <w:proofErr w:type="spellEnd"/>
    </w:p>
    <w:p w14:paraId="1752CF56" w14:textId="4E03D319" w:rsidR="005F069F" w:rsidRDefault="005F069F" w:rsidP="00265B83">
      <w:pPr>
        <w:widowControl w:val="0"/>
        <w:pBdr>
          <w:top w:val="nil"/>
          <w:left w:val="nil"/>
          <w:bottom w:val="nil"/>
          <w:right w:val="nil"/>
          <w:between w:val="nil"/>
        </w:pBdr>
        <w:tabs>
          <w:tab w:val="left" w:pos="850"/>
        </w:tabs>
        <w:spacing w:after="0"/>
        <w:ind w:right="107"/>
        <w:rPr>
          <w:rFonts w:ascii="Calibri" w:eastAsia="Calibri" w:hAnsi="Calibri" w:cs="Calibri"/>
          <w:color w:val="000000"/>
          <w:sz w:val="32"/>
          <w:szCs w:val="32"/>
        </w:rPr>
      </w:pPr>
    </w:p>
    <w:p w14:paraId="03C648D7" w14:textId="77777777" w:rsidR="006B45E6" w:rsidRDefault="006B45E6" w:rsidP="00265B83">
      <w:pPr>
        <w:widowControl w:val="0"/>
        <w:pBdr>
          <w:top w:val="nil"/>
          <w:left w:val="nil"/>
          <w:bottom w:val="nil"/>
          <w:right w:val="nil"/>
          <w:between w:val="nil"/>
        </w:pBdr>
        <w:tabs>
          <w:tab w:val="left" w:pos="850"/>
        </w:tabs>
        <w:spacing w:after="0"/>
        <w:ind w:right="107"/>
        <w:rPr>
          <w:rFonts w:ascii="Calibri" w:eastAsia="Calibri" w:hAnsi="Calibri" w:cs="Calibri"/>
          <w:color w:val="000000"/>
          <w:sz w:val="32"/>
          <w:szCs w:val="32"/>
        </w:rPr>
      </w:pPr>
    </w:p>
    <w:p w14:paraId="5EE8DB40" w14:textId="77777777" w:rsidR="005F069F" w:rsidRDefault="00C66705" w:rsidP="00265B83">
      <w:pPr>
        <w:widowControl w:val="0"/>
        <w:pBdr>
          <w:top w:val="nil"/>
          <w:left w:val="nil"/>
          <w:bottom w:val="nil"/>
          <w:right w:val="nil"/>
          <w:between w:val="nil"/>
        </w:pBdr>
        <w:tabs>
          <w:tab w:val="left" w:pos="850"/>
        </w:tabs>
        <w:spacing w:after="0"/>
        <w:ind w:right="107"/>
        <w:jc w:val="center"/>
        <w:rPr>
          <w:rFonts w:ascii="Calibri" w:eastAsia="Calibri" w:hAnsi="Calibri" w:cs="Calibri"/>
          <w:b/>
          <w:color w:val="000000"/>
          <w:sz w:val="32"/>
          <w:szCs w:val="32"/>
        </w:rPr>
      </w:pPr>
      <w:r>
        <w:rPr>
          <w:rFonts w:ascii="Calibri" w:eastAsia="Calibri" w:hAnsi="Calibri" w:cs="Calibri"/>
          <w:b/>
          <w:color w:val="000000"/>
          <w:sz w:val="32"/>
          <w:szCs w:val="32"/>
        </w:rPr>
        <w:t>RISOLUZIONE</w:t>
      </w:r>
    </w:p>
    <w:p w14:paraId="26300B41" w14:textId="77777777" w:rsidR="005F069F" w:rsidRDefault="005F069F" w:rsidP="00265B83">
      <w:pPr>
        <w:widowControl w:val="0"/>
        <w:pBdr>
          <w:top w:val="nil"/>
          <w:left w:val="nil"/>
          <w:bottom w:val="nil"/>
          <w:right w:val="nil"/>
          <w:between w:val="nil"/>
        </w:pBdr>
        <w:tabs>
          <w:tab w:val="left" w:pos="850"/>
        </w:tabs>
        <w:spacing w:after="0"/>
        <w:ind w:right="107"/>
        <w:jc w:val="center"/>
        <w:rPr>
          <w:rFonts w:ascii="Calibri" w:eastAsia="Calibri" w:hAnsi="Calibri" w:cs="Calibri"/>
          <w:b/>
          <w:color w:val="000000"/>
          <w:sz w:val="18"/>
          <w:szCs w:val="18"/>
        </w:rPr>
      </w:pPr>
    </w:p>
    <w:p w14:paraId="1C2C90C3" w14:textId="77777777" w:rsidR="005F069F" w:rsidRDefault="00C66705" w:rsidP="00265B83">
      <w:pPr>
        <w:widowControl w:val="0"/>
        <w:pBdr>
          <w:top w:val="nil"/>
          <w:left w:val="nil"/>
          <w:bottom w:val="nil"/>
          <w:right w:val="nil"/>
          <w:between w:val="nil"/>
        </w:pBdr>
        <w:tabs>
          <w:tab w:val="left" w:pos="850"/>
        </w:tabs>
        <w:spacing w:after="0"/>
        <w:ind w:right="107"/>
        <w:jc w:val="center"/>
        <w:rPr>
          <w:rFonts w:ascii="Calibri" w:eastAsia="Calibri" w:hAnsi="Calibri" w:cs="Calibri"/>
          <w:b/>
          <w:color w:val="000000"/>
        </w:rPr>
      </w:pPr>
      <w:r>
        <w:rPr>
          <w:rFonts w:ascii="Calibri" w:eastAsia="Calibri" w:hAnsi="Calibri" w:cs="Calibri"/>
          <w:b/>
          <w:color w:val="000000"/>
        </w:rPr>
        <w:t>L’Assemblea legislativa dell’Emilia-Romagna</w:t>
      </w:r>
    </w:p>
    <w:p w14:paraId="74BA3BA3" w14:textId="77777777" w:rsidR="005F069F" w:rsidRDefault="005F069F" w:rsidP="00265B83">
      <w:pPr>
        <w:spacing w:after="0" w:line="264" w:lineRule="auto"/>
        <w:ind w:right="107"/>
        <w:jc w:val="both"/>
        <w:rPr>
          <w:rFonts w:ascii="Calibri" w:eastAsia="Calibri" w:hAnsi="Calibri" w:cs="Calibri"/>
          <w:sz w:val="28"/>
          <w:szCs w:val="28"/>
        </w:rPr>
      </w:pPr>
    </w:p>
    <w:p w14:paraId="278EE243" w14:textId="68E52304" w:rsidR="005F069F" w:rsidRDefault="005F069F" w:rsidP="00265B83">
      <w:pPr>
        <w:spacing w:after="0" w:line="264" w:lineRule="auto"/>
        <w:ind w:right="107"/>
        <w:jc w:val="both"/>
        <w:rPr>
          <w:rFonts w:ascii="Calibri" w:eastAsia="Calibri" w:hAnsi="Calibri" w:cs="Calibri"/>
          <w:b/>
          <w:sz w:val="10"/>
          <w:szCs w:val="10"/>
        </w:rPr>
      </w:pPr>
    </w:p>
    <w:p w14:paraId="397D3229" w14:textId="77777777" w:rsidR="006B45E6" w:rsidRDefault="006B45E6" w:rsidP="00265B83">
      <w:pPr>
        <w:spacing w:after="0" w:line="264" w:lineRule="auto"/>
        <w:ind w:right="107"/>
        <w:jc w:val="both"/>
        <w:rPr>
          <w:rFonts w:ascii="Calibri" w:eastAsia="Calibri" w:hAnsi="Calibri" w:cs="Calibri"/>
          <w:b/>
          <w:sz w:val="10"/>
          <w:szCs w:val="10"/>
        </w:rPr>
      </w:pPr>
    </w:p>
    <w:p w14:paraId="2F8AFC88" w14:textId="77777777" w:rsidR="005F069F" w:rsidRDefault="00C66705" w:rsidP="00265B83">
      <w:pPr>
        <w:ind w:right="107"/>
        <w:jc w:val="center"/>
        <w:rPr>
          <w:rFonts w:ascii="Calibri" w:eastAsia="Calibri" w:hAnsi="Calibri" w:cs="Calibri"/>
          <w:b/>
        </w:rPr>
      </w:pPr>
      <w:r>
        <w:rPr>
          <w:rFonts w:ascii="Calibri" w:eastAsia="Calibri" w:hAnsi="Calibri" w:cs="Calibri"/>
          <w:b/>
        </w:rPr>
        <w:t>PREMESSO CHE</w:t>
      </w:r>
    </w:p>
    <w:p w14:paraId="0206BF3B" w14:textId="77777777" w:rsidR="005F069F" w:rsidRDefault="00C66705" w:rsidP="00265B83">
      <w:pPr>
        <w:numPr>
          <w:ilvl w:val="0"/>
          <w:numId w:val="1"/>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il Green Deal europeo prevede un piano d'azione volto a:</w:t>
      </w:r>
    </w:p>
    <w:p w14:paraId="57E2FB65" w14:textId="77777777" w:rsidR="005F069F" w:rsidRDefault="00C66705" w:rsidP="00265B83">
      <w:pPr>
        <w:numPr>
          <w:ilvl w:val="0"/>
          <w:numId w:val="2"/>
        </w:numPr>
        <w:pBdr>
          <w:top w:val="nil"/>
          <w:left w:val="nil"/>
          <w:bottom w:val="nil"/>
          <w:right w:val="nil"/>
          <w:between w:val="nil"/>
        </w:pBdr>
        <w:shd w:val="clear" w:color="auto" w:fill="FFFFFF"/>
        <w:spacing w:after="0" w:line="264" w:lineRule="auto"/>
        <w:ind w:left="720" w:right="107"/>
        <w:jc w:val="both"/>
        <w:rPr>
          <w:color w:val="000000"/>
          <w:sz w:val="22"/>
          <w:szCs w:val="22"/>
        </w:rPr>
      </w:pPr>
      <w:r>
        <w:rPr>
          <w:rFonts w:ascii="Calibri" w:eastAsia="Calibri" w:hAnsi="Calibri" w:cs="Calibri"/>
          <w:color w:val="000000"/>
          <w:sz w:val="22"/>
          <w:szCs w:val="22"/>
        </w:rPr>
        <w:t xml:space="preserve">promuovere l'uso efficiente delle risorse passando a un'economia pulita e circolare </w:t>
      </w:r>
    </w:p>
    <w:p w14:paraId="39D33E0A" w14:textId="77777777" w:rsidR="005F069F" w:rsidRDefault="00C66705" w:rsidP="00265B83">
      <w:pPr>
        <w:numPr>
          <w:ilvl w:val="0"/>
          <w:numId w:val="2"/>
        </w:numPr>
        <w:pBdr>
          <w:top w:val="nil"/>
          <w:left w:val="nil"/>
          <w:bottom w:val="nil"/>
          <w:right w:val="nil"/>
          <w:between w:val="nil"/>
        </w:pBdr>
        <w:shd w:val="clear" w:color="auto" w:fill="FFFFFF"/>
        <w:spacing w:after="0" w:line="264" w:lineRule="auto"/>
        <w:ind w:left="720" w:right="107"/>
        <w:jc w:val="both"/>
        <w:rPr>
          <w:color w:val="000000"/>
          <w:sz w:val="22"/>
          <w:szCs w:val="22"/>
        </w:rPr>
      </w:pPr>
      <w:r>
        <w:rPr>
          <w:rFonts w:ascii="Calibri" w:eastAsia="Calibri" w:hAnsi="Calibri" w:cs="Calibri"/>
          <w:color w:val="000000"/>
          <w:sz w:val="22"/>
          <w:szCs w:val="22"/>
        </w:rPr>
        <w:t>ripristinare la biodiversità e ridurre l'inquinamento;</w:t>
      </w:r>
    </w:p>
    <w:p w14:paraId="77FFE922" w14:textId="77777777" w:rsidR="005F069F" w:rsidRDefault="005F069F" w:rsidP="00265B83">
      <w:pPr>
        <w:pBdr>
          <w:top w:val="nil"/>
          <w:left w:val="nil"/>
          <w:bottom w:val="nil"/>
          <w:right w:val="nil"/>
          <w:between w:val="nil"/>
        </w:pBdr>
        <w:shd w:val="clear" w:color="auto" w:fill="FFFFFF"/>
        <w:spacing w:after="0" w:line="264" w:lineRule="auto"/>
        <w:ind w:left="360" w:right="107"/>
        <w:jc w:val="both"/>
        <w:rPr>
          <w:rFonts w:ascii="Calibri" w:eastAsia="Calibri" w:hAnsi="Calibri" w:cs="Calibri"/>
          <w:color w:val="000000"/>
          <w:sz w:val="18"/>
          <w:szCs w:val="18"/>
        </w:rPr>
      </w:pPr>
    </w:p>
    <w:p w14:paraId="2F9FC5F2" w14:textId="20C247F7" w:rsidR="005F069F" w:rsidRDefault="00C66705" w:rsidP="00265B83">
      <w:pPr>
        <w:numPr>
          <w:ilvl w:val="0"/>
          <w:numId w:val="1"/>
        </w:numPr>
        <w:pBdr>
          <w:top w:val="nil"/>
          <w:left w:val="nil"/>
          <w:bottom w:val="nil"/>
          <w:right w:val="nil"/>
          <w:between w:val="nil"/>
        </w:pBdr>
        <w:shd w:val="clear" w:color="auto" w:fill="FFFFFF"/>
        <w:spacing w:after="0" w:line="264" w:lineRule="auto"/>
        <w:ind w:left="354" w:right="107" w:hanging="357"/>
        <w:jc w:val="both"/>
        <w:rPr>
          <w:color w:val="000000"/>
          <w:sz w:val="22"/>
          <w:szCs w:val="22"/>
        </w:rPr>
      </w:pPr>
      <w:r>
        <w:rPr>
          <w:rFonts w:ascii="Calibri" w:eastAsia="Calibri" w:hAnsi="Calibri" w:cs="Calibri"/>
          <w:color w:val="000000"/>
          <w:sz w:val="22"/>
          <w:szCs w:val="22"/>
        </w:rPr>
        <w:t xml:space="preserve">l'UE intende garantire una transizione equa e inclusiva e raggiungere la neutralità climatica </w:t>
      </w:r>
      <w:r w:rsidR="00253823">
        <w:rPr>
          <w:rFonts w:ascii="Calibri" w:eastAsia="Calibri" w:hAnsi="Calibri" w:cs="Calibri"/>
          <w:color w:val="000000"/>
          <w:sz w:val="22"/>
          <w:szCs w:val="22"/>
        </w:rPr>
        <w:t>entro il</w:t>
      </w:r>
      <w:r>
        <w:rPr>
          <w:rFonts w:ascii="Calibri" w:eastAsia="Calibri" w:hAnsi="Calibri" w:cs="Calibri"/>
          <w:color w:val="000000"/>
          <w:sz w:val="22"/>
          <w:szCs w:val="22"/>
        </w:rPr>
        <w:t xml:space="preserve"> 2050. Per conseguire questi obiettivi sarà necessario avviare misure rivolte a tutti i settori dell’economia, tra cui:</w:t>
      </w:r>
    </w:p>
    <w:p w14:paraId="651990DF" w14:textId="29245EF8" w:rsidR="00071788" w:rsidRPr="004656FC" w:rsidRDefault="0085137A" w:rsidP="00265B83">
      <w:pPr>
        <w:numPr>
          <w:ilvl w:val="0"/>
          <w:numId w:val="2"/>
        </w:numPr>
        <w:pBdr>
          <w:top w:val="nil"/>
          <w:left w:val="nil"/>
          <w:bottom w:val="nil"/>
          <w:right w:val="nil"/>
          <w:between w:val="nil"/>
        </w:pBdr>
        <w:shd w:val="clear" w:color="auto" w:fill="FFFFFF"/>
        <w:spacing w:after="0" w:line="264" w:lineRule="auto"/>
        <w:ind w:left="720" w:right="107"/>
        <w:jc w:val="both"/>
        <w:rPr>
          <w:rFonts w:asciiTheme="majorHAnsi" w:eastAsia="Calibri" w:hAnsiTheme="majorHAnsi" w:cstheme="majorHAnsi"/>
          <w:color w:val="000000"/>
          <w:sz w:val="22"/>
          <w:szCs w:val="22"/>
        </w:rPr>
      </w:pPr>
      <w:r w:rsidRPr="004656FC">
        <w:rPr>
          <w:rFonts w:asciiTheme="majorHAnsi" w:eastAsia="Calibri" w:hAnsiTheme="majorHAnsi" w:cstheme="majorHAnsi"/>
          <w:color w:val="000000"/>
          <w:sz w:val="22"/>
          <w:szCs w:val="22"/>
        </w:rPr>
        <w:t>investire in tecnologie rispettose dell'ambiente</w:t>
      </w:r>
    </w:p>
    <w:p w14:paraId="1AF56AFE" w14:textId="769C4BEC" w:rsidR="005F069F" w:rsidRPr="004656FC" w:rsidRDefault="00C66705" w:rsidP="00265B83">
      <w:pPr>
        <w:numPr>
          <w:ilvl w:val="0"/>
          <w:numId w:val="2"/>
        </w:numPr>
        <w:pBdr>
          <w:top w:val="nil"/>
          <w:left w:val="nil"/>
          <w:bottom w:val="nil"/>
          <w:right w:val="nil"/>
          <w:between w:val="nil"/>
        </w:pBdr>
        <w:shd w:val="clear" w:color="auto" w:fill="FFFFFF"/>
        <w:spacing w:after="0" w:line="264" w:lineRule="auto"/>
        <w:ind w:left="720" w:right="107"/>
        <w:jc w:val="both"/>
        <w:rPr>
          <w:rFonts w:asciiTheme="majorHAnsi" w:eastAsia="Calibri" w:hAnsiTheme="majorHAnsi" w:cstheme="majorHAnsi"/>
          <w:color w:val="000000"/>
          <w:sz w:val="22"/>
          <w:szCs w:val="22"/>
        </w:rPr>
      </w:pPr>
      <w:r w:rsidRPr="0085137A">
        <w:rPr>
          <w:rFonts w:asciiTheme="majorHAnsi" w:eastAsia="Calibri" w:hAnsiTheme="majorHAnsi" w:cstheme="majorHAnsi"/>
          <w:color w:val="000000"/>
          <w:sz w:val="22"/>
          <w:szCs w:val="22"/>
        </w:rPr>
        <w:t xml:space="preserve">sostenere l'industria nell'innovazione </w:t>
      </w:r>
    </w:p>
    <w:p w14:paraId="54165FF9" w14:textId="77777777" w:rsidR="005F069F" w:rsidRPr="0085137A" w:rsidRDefault="00C66705" w:rsidP="00265B83">
      <w:pPr>
        <w:numPr>
          <w:ilvl w:val="0"/>
          <w:numId w:val="2"/>
        </w:numPr>
        <w:pBdr>
          <w:top w:val="nil"/>
          <w:left w:val="nil"/>
          <w:bottom w:val="nil"/>
          <w:right w:val="nil"/>
          <w:between w:val="nil"/>
        </w:pBdr>
        <w:shd w:val="clear" w:color="auto" w:fill="FFFFFF"/>
        <w:spacing w:after="0" w:line="264" w:lineRule="auto"/>
        <w:ind w:left="720" w:right="107"/>
        <w:jc w:val="both"/>
        <w:rPr>
          <w:rFonts w:asciiTheme="majorHAnsi" w:hAnsiTheme="majorHAnsi" w:cstheme="majorHAnsi"/>
          <w:color w:val="000000"/>
          <w:sz w:val="22"/>
          <w:szCs w:val="22"/>
        </w:rPr>
      </w:pPr>
      <w:r w:rsidRPr="0085137A">
        <w:rPr>
          <w:rFonts w:asciiTheme="majorHAnsi" w:eastAsia="Calibri" w:hAnsiTheme="majorHAnsi" w:cstheme="majorHAnsi"/>
          <w:color w:val="000000"/>
          <w:sz w:val="22"/>
          <w:szCs w:val="22"/>
        </w:rPr>
        <w:t>introdurre forme di trasporto privato e pubblico più pulite, più economiche e più sane</w:t>
      </w:r>
    </w:p>
    <w:p w14:paraId="796CBB28" w14:textId="77777777" w:rsidR="005F069F" w:rsidRPr="0085137A" w:rsidRDefault="00C66705" w:rsidP="00265B83">
      <w:pPr>
        <w:numPr>
          <w:ilvl w:val="0"/>
          <w:numId w:val="2"/>
        </w:numPr>
        <w:pBdr>
          <w:top w:val="nil"/>
          <w:left w:val="nil"/>
          <w:bottom w:val="nil"/>
          <w:right w:val="nil"/>
          <w:between w:val="nil"/>
        </w:pBdr>
        <w:shd w:val="clear" w:color="auto" w:fill="FFFFFF"/>
        <w:spacing w:after="0" w:line="264" w:lineRule="auto"/>
        <w:ind w:left="720" w:right="107"/>
        <w:jc w:val="both"/>
        <w:rPr>
          <w:rFonts w:asciiTheme="majorHAnsi" w:hAnsiTheme="majorHAnsi" w:cstheme="majorHAnsi"/>
          <w:color w:val="000000"/>
          <w:sz w:val="22"/>
          <w:szCs w:val="22"/>
        </w:rPr>
      </w:pPr>
      <w:proofErr w:type="spellStart"/>
      <w:r w:rsidRPr="0085137A">
        <w:rPr>
          <w:rFonts w:asciiTheme="majorHAnsi" w:eastAsia="Calibri" w:hAnsiTheme="majorHAnsi" w:cstheme="majorHAnsi"/>
          <w:color w:val="000000"/>
          <w:sz w:val="22"/>
          <w:szCs w:val="22"/>
        </w:rPr>
        <w:t>decarbonizzare</w:t>
      </w:r>
      <w:proofErr w:type="spellEnd"/>
      <w:r w:rsidRPr="0085137A">
        <w:rPr>
          <w:rFonts w:asciiTheme="majorHAnsi" w:eastAsia="Calibri" w:hAnsiTheme="majorHAnsi" w:cstheme="majorHAnsi"/>
          <w:color w:val="000000"/>
          <w:sz w:val="22"/>
          <w:szCs w:val="22"/>
        </w:rPr>
        <w:t xml:space="preserve"> il settore energetico</w:t>
      </w:r>
    </w:p>
    <w:p w14:paraId="5B54D65B" w14:textId="77777777" w:rsidR="005F069F" w:rsidRPr="0085137A" w:rsidRDefault="00C66705" w:rsidP="00265B83">
      <w:pPr>
        <w:numPr>
          <w:ilvl w:val="0"/>
          <w:numId w:val="2"/>
        </w:numPr>
        <w:pBdr>
          <w:top w:val="nil"/>
          <w:left w:val="nil"/>
          <w:bottom w:val="nil"/>
          <w:right w:val="nil"/>
          <w:between w:val="nil"/>
        </w:pBdr>
        <w:shd w:val="clear" w:color="auto" w:fill="FFFFFF"/>
        <w:spacing w:after="0" w:line="264" w:lineRule="auto"/>
        <w:ind w:left="720" w:right="107"/>
        <w:jc w:val="both"/>
        <w:rPr>
          <w:rFonts w:asciiTheme="majorHAnsi" w:hAnsiTheme="majorHAnsi" w:cstheme="majorHAnsi"/>
          <w:color w:val="000000"/>
          <w:sz w:val="22"/>
          <w:szCs w:val="22"/>
        </w:rPr>
      </w:pPr>
      <w:r w:rsidRPr="0085137A">
        <w:rPr>
          <w:rFonts w:asciiTheme="majorHAnsi" w:eastAsia="Calibri" w:hAnsiTheme="majorHAnsi" w:cstheme="majorHAnsi"/>
          <w:color w:val="000000"/>
          <w:sz w:val="22"/>
          <w:szCs w:val="22"/>
        </w:rPr>
        <w:t>garantire una maggiore efficienza energetica degli edifici;</w:t>
      </w:r>
    </w:p>
    <w:p w14:paraId="60B03F64" w14:textId="77777777" w:rsidR="005F069F" w:rsidRDefault="005F069F" w:rsidP="00265B83">
      <w:pPr>
        <w:pBdr>
          <w:top w:val="nil"/>
          <w:left w:val="nil"/>
          <w:bottom w:val="nil"/>
          <w:right w:val="nil"/>
          <w:between w:val="nil"/>
        </w:pBdr>
        <w:shd w:val="clear" w:color="auto" w:fill="FFFFFF"/>
        <w:spacing w:after="0" w:line="264" w:lineRule="auto"/>
        <w:ind w:left="360" w:right="107"/>
        <w:jc w:val="both"/>
        <w:rPr>
          <w:rFonts w:ascii="Calibri" w:eastAsia="Calibri" w:hAnsi="Calibri" w:cs="Calibri"/>
          <w:color w:val="000000"/>
          <w:sz w:val="18"/>
          <w:szCs w:val="18"/>
        </w:rPr>
      </w:pPr>
    </w:p>
    <w:p w14:paraId="647CD377" w14:textId="77777777" w:rsidR="005F069F" w:rsidRDefault="00C66705" w:rsidP="00265B83">
      <w:pPr>
        <w:numPr>
          <w:ilvl w:val="0"/>
          <w:numId w:val="1"/>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la Commissione europea ha deciso di dedicare un quarto del proprio bilancio alla lotta ai cambiamenti climatici e ha previsto la distribuzione di risorse ai paesi europei destinati all'economia circolare e alla transizione ecologica dell'industria. Fondi che secondo le previsioni dovrebbero mobilitare almeno mille miliardi di investimenti nei prossimi dieci anni e consentire a tutti i Paesi Membri di potenziare la diffusione delle energie rinnovabili e al contempo smettere di incentivare l'uso di combustibili fossili;</w:t>
      </w:r>
    </w:p>
    <w:p w14:paraId="23C96AE7" w14:textId="77777777" w:rsidR="005F069F" w:rsidRDefault="005F069F" w:rsidP="00265B83">
      <w:pPr>
        <w:pBdr>
          <w:top w:val="nil"/>
          <w:left w:val="nil"/>
          <w:bottom w:val="nil"/>
          <w:right w:val="nil"/>
          <w:between w:val="nil"/>
        </w:pBdr>
        <w:spacing w:after="0" w:line="264" w:lineRule="auto"/>
        <w:ind w:left="360" w:right="107"/>
        <w:jc w:val="both"/>
        <w:rPr>
          <w:rFonts w:ascii="Calibri" w:eastAsia="Calibri" w:hAnsi="Calibri" w:cs="Calibri"/>
          <w:color w:val="000000"/>
          <w:sz w:val="18"/>
          <w:szCs w:val="18"/>
        </w:rPr>
      </w:pPr>
    </w:p>
    <w:p w14:paraId="0116DE43" w14:textId="1BF76950" w:rsidR="005F069F" w:rsidRPr="00AD413C" w:rsidRDefault="00C66705" w:rsidP="00265B83">
      <w:pPr>
        <w:numPr>
          <w:ilvl w:val="0"/>
          <w:numId w:val="1"/>
        </w:numPr>
        <w:pBdr>
          <w:top w:val="nil"/>
          <w:left w:val="nil"/>
          <w:bottom w:val="nil"/>
          <w:right w:val="nil"/>
          <w:between w:val="nil"/>
        </w:pBdr>
        <w:spacing w:line="264" w:lineRule="auto"/>
        <w:ind w:left="360" w:right="107"/>
        <w:jc w:val="both"/>
        <w:rPr>
          <w:color w:val="000000"/>
          <w:sz w:val="22"/>
          <w:szCs w:val="22"/>
        </w:rPr>
      </w:pPr>
      <w:r>
        <w:rPr>
          <w:rFonts w:ascii="Calibri" w:eastAsia="Calibri" w:hAnsi="Calibri" w:cs="Calibri"/>
          <w:color w:val="000000"/>
          <w:sz w:val="22"/>
          <w:szCs w:val="22"/>
        </w:rPr>
        <w:t>tra le misure principali del Green Deal europeo ci sono la Legge sul Clima e il Fondo per una transizione giusta. Si tratta di 7,5 miliardi che serviranno a finanziare il percorso di transizione ecologica dei paesi europei;</w:t>
      </w:r>
    </w:p>
    <w:p w14:paraId="6559689C" w14:textId="77777777" w:rsidR="005F069F" w:rsidRDefault="00C66705" w:rsidP="00265B83">
      <w:pPr>
        <w:spacing w:line="264" w:lineRule="auto"/>
        <w:ind w:right="107"/>
        <w:jc w:val="center"/>
        <w:rPr>
          <w:rFonts w:ascii="Calibri" w:eastAsia="Calibri" w:hAnsi="Calibri" w:cs="Calibri"/>
        </w:rPr>
      </w:pPr>
      <w:r>
        <w:rPr>
          <w:rFonts w:ascii="Calibri" w:eastAsia="Calibri" w:hAnsi="Calibri" w:cs="Calibri"/>
          <w:b/>
        </w:rPr>
        <w:lastRenderedPageBreak/>
        <w:t>CONSIDERATO CHE</w:t>
      </w:r>
    </w:p>
    <w:p w14:paraId="320F1253" w14:textId="77777777" w:rsidR="005F069F" w:rsidRDefault="00C66705" w:rsidP="00265B83">
      <w:pPr>
        <w:numPr>
          <w:ilvl w:val="0"/>
          <w:numId w:val="3"/>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 xml:space="preserve">in Italia le ultime due leggi di bilancio contengono alcune prime misure e investimenti destinati a sostenere progetti per l'economia circolare e la </w:t>
      </w:r>
      <w:proofErr w:type="spellStart"/>
      <w:r>
        <w:rPr>
          <w:rFonts w:ascii="Calibri" w:eastAsia="Calibri" w:hAnsi="Calibri" w:cs="Calibri"/>
          <w:color w:val="000000"/>
          <w:sz w:val="22"/>
          <w:szCs w:val="22"/>
        </w:rPr>
        <w:t>decarbonizzazione</w:t>
      </w:r>
      <w:proofErr w:type="spellEnd"/>
      <w:r>
        <w:rPr>
          <w:rFonts w:ascii="Calibri" w:eastAsia="Calibri" w:hAnsi="Calibri" w:cs="Calibri"/>
          <w:color w:val="000000"/>
          <w:sz w:val="22"/>
          <w:szCs w:val="22"/>
        </w:rPr>
        <w:t xml:space="preserve"> dell'economia; </w:t>
      </w:r>
    </w:p>
    <w:p w14:paraId="073EBD71" w14:textId="77777777" w:rsidR="005F069F" w:rsidRDefault="005F069F" w:rsidP="00265B83">
      <w:pPr>
        <w:pBdr>
          <w:top w:val="nil"/>
          <w:left w:val="nil"/>
          <w:bottom w:val="nil"/>
          <w:right w:val="nil"/>
          <w:between w:val="nil"/>
        </w:pBdr>
        <w:spacing w:after="0" w:line="264" w:lineRule="auto"/>
        <w:ind w:left="360" w:right="107"/>
        <w:jc w:val="both"/>
        <w:rPr>
          <w:rFonts w:ascii="Calibri" w:eastAsia="Calibri" w:hAnsi="Calibri" w:cs="Calibri"/>
          <w:color w:val="000000"/>
          <w:sz w:val="18"/>
          <w:szCs w:val="18"/>
        </w:rPr>
      </w:pPr>
    </w:p>
    <w:p w14:paraId="0CF64FE0" w14:textId="77777777" w:rsidR="005F069F" w:rsidRDefault="00C66705" w:rsidP="00265B83">
      <w:pPr>
        <w:numPr>
          <w:ilvl w:val="0"/>
          <w:numId w:val="3"/>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il piano Transizione 4.0, erede del piano Industria 4.0 e del piano Impresa 4.0, è esplicitamente finalizzato a favorire gli investimenti green delle imprese: 7 miliardi di agevolazioni a favore delle aziende per investimenti in beni strutturali, in ricerca, innovazione, sviluppo e formazione del personale, per la trasformazione tecnologica, digitale e sostenibile dei processi produttivi; </w:t>
      </w:r>
    </w:p>
    <w:p w14:paraId="60630436" w14:textId="77777777" w:rsidR="005F069F" w:rsidRDefault="005F069F" w:rsidP="00265B83">
      <w:pPr>
        <w:spacing w:after="0" w:line="264" w:lineRule="auto"/>
        <w:ind w:right="107"/>
        <w:jc w:val="both"/>
        <w:rPr>
          <w:rFonts w:ascii="Calibri" w:eastAsia="Calibri" w:hAnsi="Calibri" w:cs="Calibri"/>
          <w:sz w:val="18"/>
          <w:szCs w:val="18"/>
        </w:rPr>
      </w:pPr>
    </w:p>
    <w:p w14:paraId="51A58287" w14:textId="77777777" w:rsidR="005F069F" w:rsidRDefault="00C66705" w:rsidP="00265B83">
      <w:pPr>
        <w:numPr>
          <w:ilvl w:val="0"/>
          <w:numId w:val="3"/>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secondo stime di Bruxelles, lo sviluppo dell'economia circolare nel nostro Paese potrà creare 580mila posti di lavoro entro il 2030. Inoltre, la completa implementazione delle misure europee per la gestione dei rifiuti potrebbe aggiungere 170mila posti di lavoro entro il 2035;</w:t>
      </w:r>
    </w:p>
    <w:p w14:paraId="558D58FF" w14:textId="77777777" w:rsidR="005F069F" w:rsidRDefault="005F069F" w:rsidP="00265B83">
      <w:pPr>
        <w:spacing w:after="0" w:line="264" w:lineRule="auto"/>
        <w:ind w:right="107"/>
        <w:jc w:val="both"/>
        <w:rPr>
          <w:rFonts w:ascii="Calibri" w:eastAsia="Calibri" w:hAnsi="Calibri" w:cs="Calibri"/>
          <w:sz w:val="22"/>
          <w:szCs w:val="22"/>
        </w:rPr>
      </w:pPr>
    </w:p>
    <w:p w14:paraId="40C42D8F" w14:textId="1F886677" w:rsidR="005F069F" w:rsidRPr="00184B6D" w:rsidRDefault="00C66705" w:rsidP="00265B83">
      <w:pPr>
        <w:spacing w:line="264" w:lineRule="auto"/>
        <w:ind w:right="107"/>
        <w:jc w:val="center"/>
        <w:rPr>
          <w:rFonts w:ascii="Calibri" w:eastAsia="Calibri" w:hAnsi="Calibri" w:cs="Calibri"/>
          <w:b/>
        </w:rPr>
      </w:pPr>
      <w:r>
        <w:rPr>
          <w:rFonts w:ascii="Calibri" w:eastAsia="Calibri" w:hAnsi="Calibri" w:cs="Calibri"/>
          <w:b/>
        </w:rPr>
        <w:t>EVIDENZIATO CHE</w:t>
      </w:r>
    </w:p>
    <w:p w14:paraId="4114A163" w14:textId="77777777" w:rsidR="005F069F" w:rsidRDefault="00C66705" w:rsidP="00265B83">
      <w:pPr>
        <w:numPr>
          <w:ilvl w:val="0"/>
          <w:numId w:val="4"/>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secondo la Commissione europea, oltre l'80% dei rifiuti marini è costituito da plastica che, a causa della sua lenta decomposizione, si accumula nei mari, negli oceani e sulle spiagge. Una direttiva approvata dal Parlamento europeo nel 2019 stabilisce che entro il 2021 saranno vietati nell'UE una serie di prodotti in plastica monouso. Inoltre, il 90% delle bottiglie di plastica dovrà essere raccolto dagli Stati membri entro il 2029;</w:t>
      </w:r>
    </w:p>
    <w:p w14:paraId="4F803605" w14:textId="77777777" w:rsidR="005F069F" w:rsidRPr="000840AF" w:rsidRDefault="005F069F" w:rsidP="00265B83">
      <w:pPr>
        <w:pBdr>
          <w:top w:val="nil"/>
          <w:left w:val="nil"/>
          <w:bottom w:val="nil"/>
          <w:right w:val="nil"/>
          <w:between w:val="nil"/>
        </w:pBdr>
        <w:spacing w:after="0" w:line="264" w:lineRule="auto"/>
        <w:ind w:left="360" w:right="107"/>
        <w:jc w:val="both"/>
        <w:rPr>
          <w:rFonts w:ascii="Calibri" w:eastAsia="Calibri" w:hAnsi="Calibri" w:cs="Calibri"/>
          <w:color w:val="000000"/>
          <w:sz w:val="18"/>
          <w:szCs w:val="18"/>
        </w:rPr>
      </w:pPr>
    </w:p>
    <w:p w14:paraId="04A53C9B" w14:textId="77777777" w:rsidR="005F069F" w:rsidRDefault="00C66705" w:rsidP="00265B83">
      <w:pPr>
        <w:numPr>
          <w:ilvl w:val="0"/>
          <w:numId w:val="4"/>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con la legge 5 ottobre 2015 n. 16 la Regione Emilia-Romagna ha fatto propri i principi dell’Economia circolare: fare dei rifiuti una risorsa, puntare su un nuovo sistema di gestione che sia sempre più sostenibile dal punto di vista ambientale, sociale ed economico per consegnare alle generazioni future un territorio più pulito e sano;</w:t>
      </w:r>
    </w:p>
    <w:p w14:paraId="5212B12B" w14:textId="77777777" w:rsidR="005F069F" w:rsidRDefault="005F069F" w:rsidP="00265B83">
      <w:pPr>
        <w:pBdr>
          <w:top w:val="nil"/>
          <w:left w:val="nil"/>
          <w:bottom w:val="nil"/>
          <w:right w:val="nil"/>
          <w:between w:val="nil"/>
        </w:pBdr>
        <w:spacing w:after="0" w:line="264" w:lineRule="auto"/>
        <w:ind w:left="360" w:right="107"/>
        <w:jc w:val="both"/>
        <w:rPr>
          <w:rFonts w:ascii="Calibri" w:eastAsia="Calibri" w:hAnsi="Calibri" w:cs="Calibri"/>
          <w:color w:val="000000"/>
          <w:sz w:val="18"/>
          <w:szCs w:val="18"/>
        </w:rPr>
      </w:pPr>
    </w:p>
    <w:p w14:paraId="32239491" w14:textId="77777777" w:rsidR="005F069F" w:rsidRDefault="00C66705" w:rsidP="00265B83">
      <w:pPr>
        <w:numPr>
          <w:ilvl w:val="0"/>
          <w:numId w:val="4"/>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nel novembre 2019 la Regione Emilia-Romagna ha approvato il Piano "</w:t>
      </w:r>
      <w:proofErr w:type="spellStart"/>
      <w:r>
        <w:rPr>
          <w:rFonts w:ascii="Calibri" w:eastAsia="Calibri" w:hAnsi="Calibri" w:cs="Calibri"/>
          <w:color w:val="000000"/>
          <w:sz w:val="22"/>
          <w:szCs w:val="22"/>
        </w:rPr>
        <w:t>PlasticFreER</w:t>
      </w:r>
      <w:proofErr w:type="spellEnd"/>
      <w:r>
        <w:rPr>
          <w:rFonts w:ascii="Calibri" w:eastAsia="Calibri" w:hAnsi="Calibri" w:cs="Calibri"/>
          <w:color w:val="000000"/>
          <w:sz w:val="22"/>
          <w:szCs w:val="22"/>
        </w:rPr>
        <w:t>", una strategia condivisa con enti pubblici, imprese, sindacati, associazioni e comunità scientifica per liberare dalla plastica usa e getta uffici, mense, sagre e feste e ripulire spazi pubblici, fiumi, mare e spiagge;</w:t>
      </w:r>
    </w:p>
    <w:p w14:paraId="1A073F44" w14:textId="77777777" w:rsidR="005F069F" w:rsidRDefault="005F069F" w:rsidP="00265B83">
      <w:pPr>
        <w:pBdr>
          <w:top w:val="nil"/>
          <w:left w:val="nil"/>
          <w:bottom w:val="nil"/>
          <w:right w:val="nil"/>
          <w:between w:val="nil"/>
        </w:pBdr>
        <w:spacing w:after="0" w:line="264" w:lineRule="auto"/>
        <w:ind w:left="360" w:right="107"/>
        <w:rPr>
          <w:rFonts w:ascii="Calibri" w:eastAsia="Calibri" w:hAnsi="Calibri" w:cs="Calibri"/>
          <w:color w:val="000000"/>
          <w:sz w:val="18"/>
          <w:szCs w:val="18"/>
        </w:rPr>
      </w:pPr>
    </w:p>
    <w:p w14:paraId="5BE90FFB" w14:textId="53B616AC" w:rsidR="000840AF" w:rsidRPr="000840AF" w:rsidRDefault="00C66705" w:rsidP="00265B83">
      <w:pPr>
        <w:numPr>
          <w:ilvl w:val="0"/>
          <w:numId w:val="4"/>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per il mondo dell'impresa e del lavoro, il Piano regionale prevede il sostegno alla riconversione industriale dei processi e dei prodotti nell'ottica dell'economia circolare, anche attraverso progetti di ricerca e sperimentali che portino verso soluzioni eco-compatibili in sostituzione delle attuali plastiche o all'utilizzo di plastiche riutilizzabili. Si prevede inoltre la possibilità di percorsi di aggiornamento professionale con l'obiettivo di tutelare e riqualificare l'occupazione;</w:t>
      </w:r>
    </w:p>
    <w:p w14:paraId="4AF382CA" w14:textId="77777777" w:rsidR="00B47A8B" w:rsidRDefault="00B47A8B" w:rsidP="00265B83">
      <w:pPr>
        <w:pBdr>
          <w:top w:val="nil"/>
          <w:left w:val="nil"/>
          <w:bottom w:val="nil"/>
          <w:right w:val="nil"/>
          <w:between w:val="nil"/>
        </w:pBdr>
        <w:spacing w:after="0" w:line="264" w:lineRule="auto"/>
        <w:ind w:right="107"/>
        <w:jc w:val="both"/>
        <w:rPr>
          <w:color w:val="000000"/>
          <w:sz w:val="22"/>
          <w:szCs w:val="22"/>
        </w:rPr>
      </w:pPr>
    </w:p>
    <w:p w14:paraId="62CF81D8" w14:textId="6E4BFF57" w:rsidR="005F069F" w:rsidRPr="00184B6D" w:rsidRDefault="00C66705" w:rsidP="00265B83">
      <w:pPr>
        <w:spacing w:line="264" w:lineRule="auto"/>
        <w:ind w:right="107"/>
        <w:jc w:val="center"/>
        <w:rPr>
          <w:rFonts w:ascii="Calibri" w:eastAsia="Calibri" w:hAnsi="Calibri" w:cs="Calibri"/>
          <w:b/>
        </w:rPr>
      </w:pPr>
      <w:r>
        <w:rPr>
          <w:rFonts w:ascii="Calibri" w:eastAsia="Calibri" w:hAnsi="Calibri" w:cs="Calibri"/>
          <w:b/>
        </w:rPr>
        <w:t>RICORDATO CHE</w:t>
      </w:r>
    </w:p>
    <w:p w14:paraId="3A43C3BD" w14:textId="3297F08C" w:rsidR="005F069F" w:rsidRPr="00A8008A" w:rsidRDefault="00C66705" w:rsidP="00A8008A">
      <w:pPr>
        <w:numPr>
          <w:ilvl w:val="0"/>
          <w:numId w:val="4"/>
        </w:numPr>
        <w:pBdr>
          <w:top w:val="nil"/>
          <w:left w:val="nil"/>
          <w:bottom w:val="nil"/>
          <w:right w:val="nil"/>
          <w:between w:val="nil"/>
        </w:pBdr>
        <w:spacing w:after="0" w:line="264" w:lineRule="auto"/>
        <w:ind w:left="360" w:right="107"/>
        <w:jc w:val="both"/>
        <w:rPr>
          <w:rFonts w:ascii="Calibri" w:eastAsia="Calibri" w:hAnsi="Calibri" w:cs="Calibri"/>
          <w:color w:val="000000"/>
          <w:sz w:val="22"/>
          <w:szCs w:val="22"/>
        </w:rPr>
      </w:pPr>
      <w:r>
        <w:rPr>
          <w:rFonts w:ascii="Calibri" w:eastAsia="Calibri" w:hAnsi="Calibri" w:cs="Calibri"/>
          <w:color w:val="000000"/>
          <w:sz w:val="22"/>
          <w:szCs w:val="22"/>
        </w:rPr>
        <w:t xml:space="preserve">la Regione Emilia-Romagna ha appena sottoscritto il Patto per il Lavoro e per il Clima insieme a enti locali, sindacati, imprese, scuola, atenei, associazioni, Terzo settore e volontariato, professioni, Camere di commercio e banche. Si tratta di un Patto per generare lavoro di qualità, contrastare le diseguaglianze, promuovere la transizione ecologica attraverso la completa </w:t>
      </w:r>
      <w:proofErr w:type="spellStart"/>
      <w:r>
        <w:rPr>
          <w:rFonts w:ascii="Calibri" w:eastAsia="Calibri" w:hAnsi="Calibri" w:cs="Calibri"/>
          <w:color w:val="000000"/>
          <w:sz w:val="22"/>
          <w:szCs w:val="22"/>
        </w:rPr>
        <w:t>decarbonizzazione</w:t>
      </w:r>
      <w:proofErr w:type="spellEnd"/>
      <w:r>
        <w:rPr>
          <w:rFonts w:ascii="Calibri" w:eastAsia="Calibri" w:hAnsi="Calibri" w:cs="Calibri"/>
          <w:color w:val="000000"/>
          <w:sz w:val="22"/>
          <w:szCs w:val="22"/>
        </w:rPr>
        <w:t xml:space="preserve"> della Regione Emilia-Romagna entro il 2050 e il 100% di energie rinnovabili al 2035;</w:t>
      </w:r>
    </w:p>
    <w:p w14:paraId="54B8F915" w14:textId="77777777" w:rsidR="005F069F" w:rsidRPr="00AD3904" w:rsidRDefault="00C66705" w:rsidP="00265B83">
      <w:pPr>
        <w:numPr>
          <w:ilvl w:val="0"/>
          <w:numId w:val="4"/>
        </w:numPr>
        <w:pBdr>
          <w:top w:val="nil"/>
          <w:left w:val="nil"/>
          <w:bottom w:val="nil"/>
          <w:right w:val="nil"/>
          <w:between w:val="nil"/>
        </w:pBdr>
        <w:spacing w:after="0" w:line="264" w:lineRule="auto"/>
        <w:ind w:left="360" w:right="107"/>
        <w:jc w:val="both"/>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lastRenderedPageBreak/>
        <w:t>gli Indirizzi strategici regionali unitari per il negoziato sulla programmazione 2021-27 delle politiche europee di sviluppo, approvati dalla Giunta regionale nel novembre 2019, rappresentano la cornice normativa e finanziaria della prossima programmazione dei fondi europei, che interessano sia politiche di sviluppo economico, sia politiche attive del lavoro e della formazione. Nell’ambito di tali Indirizzi, la Regione Emilia-Romagna ha individuato quattro aree di intervento prioritarie</w:t>
      </w:r>
      <w:r w:rsidRPr="00AD3904">
        <w:rPr>
          <w:rFonts w:ascii="Calibri" w:eastAsia="Calibri" w:hAnsi="Calibri" w:cs="Calibri"/>
          <w:color w:val="000000"/>
          <w:sz w:val="22"/>
          <w:szCs w:val="22"/>
        </w:rPr>
        <w:t> </w:t>
      </w:r>
      <w:r>
        <w:rPr>
          <w:rFonts w:ascii="Calibri" w:eastAsia="Calibri" w:hAnsi="Calibri" w:cs="Calibri"/>
          <w:color w:val="000000"/>
          <w:sz w:val="22"/>
          <w:szCs w:val="22"/>
        </w:rPr>
        <w:t>per la programmazione 2021-27:</w:t>
      </w:r>
    </w:p>
    <w:p w14:paraId="57388926" w14:textId="77777777" w:rsidR="005F069F" w:rsidRDefault="00C66705" w:rsidP="00265B83">
      <w:pPr>
        <w:numPr>
          <w:ilvl w:val="0"/>
          <w:numId w:val="6"/>
        </w:numPr>
        <w:shd w:val="clear" w:color="auto" w:fill="FFFFFF"/>
        <w:spacing w:after="0" w:line="264" w:lineRule="auto"/>
        <w:ind w:left="1196" w:right="107" w:hanging="357"/>
        <w:jc w:val="both"/>
        <w:rPr>
          <w:rFonts w:ascii="Calibri" w:eastAsia="Calibri" w:hAnsi="Calibri" w:cs="Calibri"/>
          <w:sz w:val="22"/>
          <w:szCs w:val="22"/>
        </w:rPr>
      </w:pPr>
      <w:r>
        <w:rPr>
          <w:rFonts w:ascii="Calibri" w:eastAsia="Calibri" w:hAnsi="Calibri" w:cs="Calibri"/>
          <w:sz w:val="22"/>
          <w:szCs w:val="22"/>
        </w:rPr>
        <w:t>Competenze e capitale umano</w:t>
      </w:r>
    </w:p>
    <w:p w14:paraId="2EF24D93" w14:textId="77777777" w:rsidR="005F069F" w:rsidRDefault="00C66705" w:rsidP="00265B83">
      <w:pPr>
        <w:numPr>
          <w:ilvl w:val="0"/>
          <w:numId w:val="6"/>
        </w:numPr>
        <w:shd w:val="clear" w:color="auto" w:fill="FFFFFF"/>
        <w:spacing w:after="0" w:line="264" w:lineRule="auto"/>
        <w:ind w:left="1196" w:right="107" w:hanging="357"/>
        <w:jc w:val="both"/>
        <w:rPr>
          <w:rFonts w:ascii="Calibri" w:eastAsia="Calibri" w:hAnsi="Calibri" w:cs="Calibri"/>
          <w:sz w:val="22"/>
          <w:szCs w:val="22"/>
        </w:rPr>
      </w:pPr>
      <w:r>
        <w:rPr>
          <w:rFonts w:ascii="Calibri" w:eastAsia="Calibri" w:hAnsi="Calibri" w:cs="Calibri"/>
          <w:sz w:val="22"/>
          <w:szCs w:val="22"/>
        </w:rPr>
        <w:t>Innovazione, competitività e attrattività</w:t>
      </w:r>
    </w:p>
    <w:p w14:paraId="2096C0EB" w14:textId="77777777" w:rsidR="005F069F" w:rsidRDefault="00C66705" w:rsidP="00265B83">
      <w:pPr>
        <w:numPr>
          <w:ilvl w:val="0"/>
          <w:numId w:val="6"/>
        </w:numPr>
        <w:shd w:val="clear" w:color="auto" w:fill="FFFFFF"/>
        <w:spacing w:after="0" w:line="264" w:lineRule="auto"/>
        <w:ind w:left="1196" w:right="107" w:hanging="357"/>
        <w:jc w:val="both"/>
        <w:rPr>
          <w:rFonts w:ascii="Calibri" w:eastAsia="Calibri" w:hAnsi="Calibri" w:cs="Calibri"/>
          <w:sz w:val="22"/>
          <w:szCs w:val="22"/>
        </w:rPr>
      </w:pPr>
      <w:r>
        <w:rPr>
          <w:rFonts w:ascii="Calibri" w:eastAsia="Calibri" w:hAnsi="Calibri" w:cs="Calibri"/>
          <w:sz w:val="22"/>
          <w:szCs w:val="22"/>
        </w:rPr>
        <w:t>Transizione alla sostenibilità ed economia circolar</w:t>
      </w:r>
      <w:r>
        <w:rPr>
          <w:rFonts w:ascii="Calibri" w:eastAsia="Calibri" w:hAnsi="Calibri" w:cs="Calibri"/>
          <w:b/>
          <w:sz w:val="22"/>
          <w:szCs w:val="22"/>
        </w:rPr>
        <w:t>e</w:t>
      </w:r>
      <w:r>
        <w:rPr>
          <w:rFonts w:ascii="Calibri" w:eastAsia="Calibri" w:hAnsi="Calibri" w:cs="Calibri"/>
          <w:sz w:val="22"/>
          <w:szCs w:val="22"/>
        </w:rPr>
        <w:t>, promuovendo un “green new deal” regionale</w:t>
      </w:r>
    </w:p>
    <w:p w14:paraId="5273B9E8" w14:textId="77777777" w:rsidR="005F069F" w:rsidRDefault="00C66705" w:rsidP="00265B83">
      <w:pPr>
        <w:numPr>
          <w:ilvl w:val="0"/>
          <w:numId w:val="6"/>
        </w:numPr>
        <w:shd w:val="clear" w:color="auto" w:fill="FFFFFF"/>
        <w:spacing w:after="0" w:line="264" w:lineRule="auto"/>
        <w:ind w:left="1196" w:right="107" w:hanging="357"/>
        <w:jc w:val="both"/>
        <w:rPr>
          <w:rFonts w:ascii="Calibri" w:eastAsia="Calibri" w:hAnsi="Calibri" w:cs="Calibri"/>
          <w:sz w:val="22"/>
          <w:szCs w:val="22"/>
        </w:rPr>
      </w:pPr>
      <w:r>
        <w:rPr>
          <w:rFonts w:ascii="Calibri" w:eastAsia="Calibri" w:hAnsi="Calibri" w:cs="Calibri"/>
          <w:sz w:val="22"/>
          <w:szCs w:val="22"/>
        </w:rPr>
        <w:t>Coesione sociale;</w:t>
      </w:r>
    </w:p>
    <w:p w14:paraId="3CAFDE83" w14:textId="77777777" w:rsidR="005F069F" w:rsidRDefault="005F069F" w:rsidP="00265B83">
      <w:pPr>
        <w:shd w:val="clear" w:color="auto" w:fill="FFFFFF"/>
        <w:spacing w:after="0" w:line="264" w:lineRule="auto"/>
        <w:ind w:left="1208" w:right="107"/>
        <w:jc w:val="both"/>
        <w:rPr>
          <w:rFonts w:ascii="Calibri" w:eastAsia="Calibri" w:hAnsi="Calibri" w:cs="Calibri"/>
          <w:b/>
          <w:color w:val="FF0000"/>
          <w:sz w:val="20"/>
          <w:szCs w:val="20"/>
        </w:rPr>
      </w:pPr>
    </w:p>
    <w:p w14:paraId="63AF1298" w14:textId="1B1E6A5C" w:rsidR="005F069F" w:rsidRPr="00184B6D" w:rsidRDefault="00C66705" w:rsidP="00265B83">
      <w:pPr>
        <w:spacing w:line="264" w:lineRule="auto"/>
        <w:ind w:right="107"/>
        <w:jc w:val="center"/>
        <w:rPr>
          <w:rFonts w:ascii="Calibri" w:eastAsia="Calibri" w:hAnsi="Calibri" w:cs="Calibri"/>
          <w:b/>
        </w:rPr>
      </w:pPr>
      <w:r>
        <w:rPr>
          <w:rFonts w:ascii="Calibri" w:eastAsia="Calibri" w:hAnsi="Calibri" w:cs="Calibri"/>
          <w:b/>
        </w:rPr>
        <w:t>SOTTOLINEATO CHE</w:t>
      </w:r>
    </w:p>
    <w:p w14:paraId="4E693207" w14:textId="77777777" w:rsidR="005F069F" w:rsidRDefault="00C66705" w:rsidP="00265B83">
      <w:pPr>
        <w:numPr>
          <w:ilvl w:val="0"/>
          <w:numId w:val="4"/>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 xml:space="preserve">nel processo di transizione ecologica anche il ruolo degli enti locali è fondamentale: rappresentano il referente istituzionale più vicino al cittadino e ai soggetti economici e sociali. Spetta anche ad </w:t>
      </w:r>
      <w:proofErr w:type="gramStart"/>
      <w:r>
        <w:rPr>
          <w:rFonts w:ascii="Calibri" w:eastAsia="Calibri" w:hAnsi="Calibri" w:cs="Calibri"/>
          <w:color w:val="000000"/>
          <w:sz w:val="22"/>
          <w:szCs w:val="22"/>
        </w:rPr>
        <w:t>essi pertanto</w:t>
      </w:r>
      <w:proofErr w:type="gramEnd"/>
      <w:r>
        <w:rPr>
          <w:rFonts w:ascii="Calibri" w:eastAsia="Calibri" w:hAnsi="Calibri" w:cs="Calibri"/>
          <w:color w:val="000000"/>
          <w:sz w:val="22"/>
          <w:szCs w:val="22"/>
        </w:rPr>
        <w:t xml:space="preserve"> il compito di promuovere, attraverso il proprio personale, politiche territoriali adeguate e iniziative volte a sensibilizzare i cittadini e il mondo imprenditoriale verso modi di produzione e consumo </w:t>
      </w:r>
      <w:proofErr w:type="spellStart"/>
      <w:r>
        <w:rPr>
          <w:rFonts w:ascii="Calibri" w:eastAsia="Calibri" w:hAnsi="Calibri" w:cs="Calibri"/>
          <w:color w:val="000000"/>
          <w:sz w:val="22"/>
          <w:szCs w:val="22"/>
        </w:rPr>
        <w:t>ambientalmente</w:t>
      </w:r>
      <w:proofErr w:type="spellEnd"/>
      <w:r>
        <w:rPr>
          <w:rFonts w:ascii="Calibri" w:eastAsia="Calibri" w:hAnsi="Calibri" w:cs="Calibri"/>
          <w:color w:val="000000"/>
          <w:sz w:val="22"/>
          <w:szCs w:val="22"/>
        </w:rPr>
        <w:t xml:space="preserve"> sostenibili. </w:t>
      </w:r>
    </w:p>
    <w:p w14:paraId="34B10418" w14:textId="77777777" w:rsidR="005F069F" w:rsidRDefault="005F069F" w:rsidP="00265B83">
      <w:pPr>
        <w:spacing w:after="0" w:line="264" w:lineRule="auto"/>
        <w:ind w:right="107"/>
        <w:jc w:val="both"/>
        <w:rPr>
          <w:rFonts w:ascii="Calibri" w:eastAsia="Calibri" w:hAnsi="Calibri" w:cs="Calibri"/>
          <w:sz w:val="20"/>
          <w:szCs w:val="20"/>
        </w:rPr>
      </w:pPr>
    </w:p>
    <w:p w14:paraId="6BF4EDBF" w14:textId="5BC802E0" w:rsidR="005F069F" w:rsidRPr="00184B6D" w:rsidRDefault="00C66705" w:rsidP="00265B83">
      <w:pPr>
        <w:spacing w:line="264" w:lineRule="auto"/>
        <w:ind w:right="107"/>
        <w:jc w:val="center"/>
        <w:rPr>
          <w:rFonts w:ascii="Calibri" w:eastAsia="Calibri" w:hAnsi="Calibri" w:cs="Calibri"/>
          <w:b/>
        </w:rPr>
      </w:pPr>
      <w:r>
        <w:rPr>
          <w:rFonts w:ascii="Calibri" w:eastAsia="Calibri" w:hAnsi="Calibri" w:cs="Calibri"/>
          <w:b/>
        </w:rPr>
        <w:t>PRESO ATTO CHE</w:t>
      </w:r>
    </w:p>
    <w:p w14:paraId="10B02432" w14:textId="28205555" w:rsidR="005F069F" w:rsidRPr="00123F72" w:rsidRDefault="00C66705" w:rsidP="00123F72">
      <w:pPr>
        <w:numPr>
          <w:ilvl w:val="0"/>
          <w:numId w:val="5"/>
        </w:numPr>
        <w:pBdr>
          <w:top w:val="nil"/>
          <w:left w:val="nil"/>
          <w:bottom w:val="nil"/>
          <w:right w:val="nil"/>
          <w:between w:val="nil"/>
        </w:pBdr>
        <w:spacing w:after="0" w:line="264" w:lineRule="auto"/>
        <w:ind w:left="360" w:right="107"/>
        <w:jc w:val="both"/>
        <w:rPr>
          <w:color w:val="000000"/>
          <w:sz w:val="22"/>
          <w:szCs w:val="22"/>
        </w:rPr>
      </w:pPr>
      <w:r>
        <w:rPr>
          <w:rFonts w:ascii="Calibri" w:eastAsia="Calibri" w:hAnsi="Calibri" w:cs="Calibri"/>
          <w:color w:val="000000"/>
          <w:sz w:val="22"/>
          <w:szCs w:val="22"/>
        </w:rPr>
        <w:t xml:space="preserve">il Programma "Lazio Plastic Free" avviato nel 2018 dalla Regione Lazio prevede l'introduzione della figura del Green Manager, un professionista qualificato che opera all'interno di società private e di enti pubblici (amministrazioni locali, ospedali, scuole) per promuovere interventi di sostenibilità ambientale, risparmio idrico ed energetico, sviluppo della raccolta differenziata, acquisti verdi e riciclo dei materiali di scarto. Una </w:t>
      </w:r>
      <w:proofErr w:type="gramStart"/>
      <w:r>
        <w:rPr>
          <w:rFonts w:ascii="Calibri" w:eastAsia="Calibri" w:hAnsi="Calibri" w:cs="Calibri"/>
          <w:color w:val="000000"/>
          <w:sz w:val="22"/>
          <w:szCs w:val="22"/>
        </w:rPr>
        <w:t>figura dunque</w:t>
      </w:r>
      <w:proofErr w:type="gramEnd"/>
      <w:r>
        <w:rPr>
          <w:rFonts w:ascii="Calibri" w:eastAsia="Calibri" w:hAnsi="Calibri" w:cs="Calibri"/>
          <w:color w:val="000000"/>
          <w:sz w:val="22"/>
          <w:szCs w:val="22"/>
        </w:rPr>
        <w:t xml:space="preserve"> che dispone di competenze composite che completano quelle in capo al </w:t>
      </w:r>
      <w:proofErr w:type="spellStart"/>
      <w:r>
        <w:rPr>
          <w:rFonts w:ascii="Calibri" w:eastAsia="Calibri" w:hAnsi="Calibri" w:cs="Calibri"/>
          <w:color w:val="000000"/>
          <w:sz w:val="22"/>
          <w:szCs w:val="22"/>
        </w:rPr>
        <w:t>mobility</w:t>
      </w:r>
      <w:proofErr w:type="spellEnd"/>
      <w:r>
        <w:rPr>
          <w:rFonts w:ascii="Calibri" w:eastAsia="Calibri" w:hAnsi="Calibri" w:cs="Calibri"/>
          <w:color w:val="000000"/>
          <w:sz w:val="22"/>
          <w:szCs w:val="22"/>
        </w:rPr>
        <w:t xml:space="preserve"> manager e </w:t>
      </w:r>
      <w:proofErr w:type="spellStart"/>
      <w:r>
        <w:rPr>
          <w:rFonts w:ascii="Calibri" w:eastAsia="Calibri" w:hAnsi="Calibri" w:cs="Calibri"/>
          <w:color w:val="000000"/>
          <w:sz w:val="22"/>
          <w:szCs w:val="22"/>
        </w:rPr>
        <w:t>all’energy</w:t>
      </w:r>
      <w:proofErr w:type="spellEnd"/>
      <w:r>
        <w:rPr>
          <w:rFonts w:ascii="Calibri" w:eastAsia="Calibri" w:hAnsi="Calibri" w:cs="Calibri"/>
          <w:color w:val="000000"/>
          <w:sz w:val="22"/>
          <w:szCs w:val="22"/>
        </w:rPr>
        <w:t xml:space="preserve"> manager.</w:t>
      </w:r>
      <w:r w:rsidR="00123F72">
        <w:rPr>
          <w:color w:val="000000"/>
          <w:sz w:val="22"/>
          <w:szCs w:val="22"/>
        </w:rPr>
        <w:t xml:space="preserve"> </w:t>
      </w:r>
      <w:r w:rsidRPr="00123F72">
        <w:rPr>
          <w:rFonts w:ascii="Calibri" w:eastAsia="Calibri" w:hAnsi="Calibri" w:cs="Calibri"/>
          <w:color w:val="000000"/>
          <w:sz w:val="22"/>
          <w:szCs w:val="22"/>
        </w:rPr>
        <w:t>Il Programma, inoltre, prevede la possibilità di stanziare fondi a favore delle istituzioni e dei soggetti privati che intraprendono il percorso del Green Management.</w:t>
      </w:r>
    </w:p>
    <w:p w14:paraId="7B7654A6" w14:textId="77777777" w:rsidR="00123F72" w:rsidRPr="00123F72" w:rsidRDefault="00123F72" w:rsidP="00123F72">
      <w:pPr>
        <w:pBdr>
          <w:top w:val="nil"/>
          <w:left w:val="nil"/>
          <w:bottom w:val="nil"/>
          <w:right w:val="nil"/>
          <w:between w:val="nil"/>
        </w:pBdr>
        <w:spacing w:after="0" w:line="264" w:lineRule="auto"/>
        <w:ind w:left="360" w:right="107"/>
        <w:jc w:val="both"/>
        <w:rPr>
          <w:color w:val="000000"/>
          <w:sz w:val="22"/>
          <w:szCs w:val="22"/>
        </w:rPr>
      </w:pPr>
    </w:p>
    <w:p w14:paraId="50693B13" w14:textId="77777777" w:rsidR="005F069F" w:rsidRDefault="00C66705" w:rsidP="009D6E29">
      <w:pPr>
        <w:spacing w:after="240" w:line="264" w:lineRule="auto"/>
        <w:ind w:right="108"/>
        <w:contextualSpacing/>
        <w:jc w:val="center"/>
        <w:rPr>
          <w:rFonts w:ascii="Calibri" w:eastAsia="Calibri" w:hAnsi="Calibri" w:cs="Calibri"/>
          <w:b/>
        </w:rPr>
      </w:pPr>
      <w:r>
        <w:rPr>
          <w:rFonts w:ascii="Calibri" w:eastAsia="Calibri" w:hAnsi="Calibri" w:cs="Calibri"/>
          <w:b/>
        </w:rPr>
        <w:t>Tutto ciò premesso e considerato</w:t>
      </w:r>
    </w:p>
    <w:p w14:paraId="700C287B" w14:textId="77777777" w:rsidR="005F069F" w:rsidRDefault="00C66705" w:rsidP="009D6E29">
      <w:pPr>
        <w:spacing w:after="240" w:line="264" w:lineRule="auto"/>
        <w:ind w:right="108"/>
        <w:contextualSpacing/>
        <w:jc w:val="center"/>
        <w:rPr>
          <w:rFonts w:ascii="Calibri" w:eastAsia="Calibri" w:hAnsi="Calibri" w:cs="Calibri"/>
          <w:b/>
        </w:rPr>
      </w:pPr>
      <w:r>
        <w:rPr>
          <w:rFonts w:ascii="Calibri" w:eastAsia="Calibri" w:hAnsi="Calibri" w:cs="Calibri"/>
          <w:b/>
        </w:rPr>
        <w:t>IMPEGNA LA GIUNTA REGIONALE</w:t>
      </w:r>
    </w:p>
    <w:p w14:paraId="1D79FC0F" w14:textId="03A5A5D3" w:rsidR="005F069F" w:rsidRPr="00AD3904" w:rsidRDefault="00C66705" w:rsidP="00265B83">
      <w:pPr>
        <w:pStyle w:val="Paragrafoelenco"/>
        <w:numPr>
          <w:ilvl w:val="0"/>
          <w:numId w:val="7"/>
        </w:numPr>
        <w:pBdr>
          <w:top w:val="nil"/>
          <w:left w:val="nil"/>
          <w:bottom w:val="nil"/>
          <w:right w:val="nil"/>
          <w:between w:val="nil"/>
        </w:pBdr>
        <w:spacing w:line="264" w:lineRule="auto"/>
        <w:ind w:right="107"/>
        <w:jc w:val="both"/>
        <w:rPr>
          <w:rFonts w:ascii="Calibri" w:eastAsia="Calibri" w:hAnsi="Calibri" w:cs="Calibri"/>
          <w:color w:val="000000"/>
          <w:sz w:val="22"/>
          <w:szCs w:val="22"/>
        </w:rPr>
      </w:pPr>
      <w:r w:rsidRPr="00AD3904">
        <w:rPr>
          <w:rFonts w:ascii="Calibri" w:eastAsia="Calibri" w:hAnsi="Calibri" w:cs="Calibri"/>
          <w:color w:val="000000"/>
          <w:sz w:val="22"/>
          <w:szCs w:val="22"/>
        </w:rPr>
        <w:t>a favorire, sul modello della Regione Lazio, l'acquisizione di competenze da Green Manager all'interno di enti pubblici e imprese private, promuovendo, in collaborazione con enti di formazione accreditati e il sistema universitario regionale, corsi di formazione - da finanziare eventualmente con i succitati Fondi europei - al fine di creare un fondamentale patrimonio di conoscenze e competenze per l'attuazione della transizione ecologica nelle società private e negli enti pubblici dell’Emilia-Romagna. </w:t>
      </w:r>
    </w:p>
    <w:p w14:paraId="6BC78B36" w14:textId="77777777" w:rsidR="005F069F" w:rsidRDefault="005F069F" w:rsidP="00265B83">
      <w:pPr>
        <w:widowControl w:val="0"/>
        <w:pBdr>
          <w:top w:val="nil"/>
          <w:left w:val="nil"/>
          <w:bottom w:val="nil"/>
          <w:right w:val="nil"/>
          <w:between w:val="nil"/>
        </w:pBdr>
        <w:spacing w:after="0" w:line="264" w:lineRule="auto"/>
        <w:ind w:left="4872" w:right="107" w:firstLine="708"/>
        <w:jc w:val="both"/>
        <w:rPr>
          <w:rFonts w:ascii="Calibri" w:eastAsia="Calibri" w:hAnsi="Calibri" w:cs="Calibri"/>
          <w:color w:val="000000"/>
          <w:sz w:val="22"/>
          <w:szCs w:val="22"/>
        </w:rPr>
      </w:pPr>
    </w:p>
    <w:p w14:paraId="6134868F" w14:textId="77777777" w:rsidR="005F069F" w:rsidRDefault="00C66705" w:rsidP="00265B83">
      <w:pPr>
        <w:widowControl w:val="0"/>
        <w:pBdr>
          <w:top w:val="nil"/>
          <w:left w:val="nil"/>
          <w:bottom w:val="nil"/>
          <w:right w:val="nil"/>
          <w:between w:val="nil"/>
        </w:pBdr>
        <w:spacing w:after="0" w:line="264" w:lineRule="auto"/>
        <w:ind w:left="6372" w:right="107"/>
        <w:jc w:val="both"/>
        <w:rPr>
          <w:rFonts w:ascii="Calibri" w:eastAsia="Calibri" w:hAnsi="Calibri" w:cs="Calibri"/>
          <w:color w:val="000000"/>
          <w:sz w:val="22"/>
          <w:szCs w:val="22"/>
        </w:rPr>
      </w:pPr>
      <w:r>
        <w:rPr>
          <w:rFonts w:ascii="Calibri" w:eastAsia="Calibri" w:hAnsi="Calibri" w:cs="Calibri"/>
          <w:color w:val="000000"/>
          <w:sz w:val="22"/>
          <w:szCs w:val="22"/>
        </w:rPr>
        <w:t>La Capogruppo</w:t>
      </w:r>
    </w:p>
    <w:p w14:paraId="09FB157D" w14:textId="1603A348" w:rsidR="005F069F" w:rsidRPr="00C66705" w:rsidRDefault="00C66705" w:rsidP="00265B83">
      <w:pPr>
        <w:widowControl w:val="0"/>
        <w:pBdr>
          <w:top w:val="nil"/>
          <w:left w:val="nil"/>
          <w:bottom w:val="nil"/>
          <w:right w:val="nil"/>
          <w:between w:val="nil"/>
        </w:pBdr>
        <w:spacing w:after="0" w:line="288" w:lineRule="auto"/>
        <w:ind w:left="5664" w:right="107" w:firstLine="707"/>
        <w:jc w:val="both"/>
        <w:rPr>
          <w:rFonts w:ascii="Calibri" w:eastAsia="Calibri" w:hAnsi="Calibri" w:cs="Calibri"/>
          <w:b/>
          <w:i/>
          <w:color w:val="000000"/>
          <w:sz w:val="22"/>
          <w:szCs w:val="22"/>
        </w:rPr>
      </w:pPr>
      <w:r>
        <w:rPr>
          <w:rFonts w:ascii="Calibri" w:eastAsia="Calibri" w:hAnsi="Calibri" w:cs="Calibri"/>
          <w:b/>
          <w:i/>
          <w:color w:val="000000"/>
          <w:sz w:val="22"/>
          <w:szCs w:val="22"/>
        </w:rPr>
        <w:t>Silvia Zamboni</w:t>
      </w:r>
    </w:p>
    <w:sectPr w:rsidR="005F069F" w:rsidRPr="00C66705" w:rsidSect="00552199">
      <w:footerReference w:type="default" r:id="rId7"/>
      <w:headerReference w:type="first" r:id="rId8"/>
      <w:footerReference w:type="first" r:id="rId9"/>
      <w:pgSz w:w="11906" w:h="16838"/>
      <w:pgMar w:top="1440" w:right="1080" w:bottom="1440" w:left="108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CE5EE" w14:textId="77777777" w:rsidR="00B70816" w:rsidRDefault="00B70816">
      <w:pPr>
        <w:spacing w:after="0"/>
      </w:pPr>
      <w:r>
        <w:separator/>
      </w:r>
    </w:p>
  </w:endnote>
  <w:endnote w:type="continuationSeparator" w:id="0">
    <w:p w14:paraId="6D37A561" w14:textId="77777777" w:rsidR="00B70816" w:rsidRDefault="00B70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F9475" w14:textId="77777777" w:rsidR="005F069F" w:rsidRDefault="005F069F">
    <w:pPr>
      <w:widowControl w:val="0"/>
      <w:pBdr>
        <w:top w:val="nil"/>
        <w:left w:val="nil"/>
        <w:bottom w:val="nil"/>
        <w:right w:val="nil"/>
        <w:between w:val="nil"/>
      </w:pBdr>
      <w:spacing w:after="0" w:line="288" w:lineRule="auto"/>
      <w:jc w:val="center"/>
      <w:rPr>
        <w:rFonts w:ascii="Calibri" w:eastAsia="Calibri" w:hAnsi="Calibri" w:cs="Calibri"/>
        <w:b/>
        <w:color w:val="000000"/>
        <w:sz w:val="18"/>
        <w:szCs w:val="18"/>
      </w:rPr>
    </w:pPr>
  </w:p>
  <w:p w14:paraId="5EEF38EC" w14:textId="77777777" w:rsidR="005F069F" w:rsidRDefault="00C66705">
    <w:pPr>
      <w:widowControl w:val="0"/>
      <w:pBdr>
        <w:top w:val="nil"/>
        <w:left w:val="nil"/>
        <w:bottom w:val="nil"/>
        <w:right w:val="nil"/>
        <w:between w:val="nil"/>
      </w:pBdr>
      <w:spacing w:after="0" w:line="288" w:lineRule="auto"/>
      <w:jc w:val="center"/>
      <w:rPr>
        <w:rFonts w:ascii="Calibri" w:eastAsia="Calibri" w:hAnsi="Calibri" w:cs="Calibri"/>
        <w:b/>
        <w:color w:val="000000"/>
        <w:sz w:val="6"/>
        <w:szCs w:val="6"/>
      </w:rPr>
    </w:pPr>
    <w:r>
      <w:rPr>
        <w:rFonts w:ascii="Calibri" w:eastAsia="Calibri" w:hAnsi="Calibri" w:cs="Calibri"/>
        <w:b/>
        <w:noProof/>
        <w:color w:val="000000"/>
        <w:sz w:val="18"/>
        <w:szCs w:val="18"/>
      </w:rPr>
      <w:drawing>
        <wp:inline distT="0" distB="0" distL="0" distR="0" wp14:anchorId="46713102" wp14:editId="7F71E70D">
          <wp:extent cx="4127961" cy="52210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27961" cy="522107"/>
                  </a:xfrm>
                  <a:prstGeom prst="rect">
                    <a:avLst/>
                  </a:prstGeom>
                  <a:ln/>
                </pic:spPr>
              </pic:pic>
            </a:graphicData>
          </a:graphic>
        </wp:inline>
      </w:drawing>
    </w:r>
    <w:r>
      <w:rPr>
        <w:rFonts w:ascii="Calibri" w:eastAsia="Calibri" w:hAnsi="Calibri" w:cs="Calibri"/>
        <w:b/>
        <w:color w:val="000000"/>
        <w:sz w:val="18"/>
        <w:szCs w:val="18"/>
      </w:rPr>
      <w:br/>
    </w:r>
  </w:p>
  <w:p w14:paraId="1A67AF92" w14:textId="77777777" w:rsidR="005F069F" w:rsidRPr="00071788" w:rsidRDefault="00C66705">
    <w:pPr>
      <w:widowControl w:val="0"/>
      <w:pBdr>
        <w:top w:val="nil"/>
        <w:left w:val="nil"/>
        <w:bottom w:val="nil"/>
        <w:right w:val="nil"/>
        <w:between w:val="nil"/>
      </w:pBdr>
      <w:spacing w:after="0" w:line="288" w:lineRule="auto"/>
      <w:jc w:val="center"/>
      <w:rPr>
        <w:rFonts w:ascii="Times" w:eastAsia="Times" w:hAnsi="Times" w:cs="Times"/>
        <w:color w:val="000000"/>
        <w:lang w:val="en-US"/>
      </w:rPr>
    </w:pPr>
    <w:r>
      <w:rPr>
        <w:rFonts w:ascii="Calibri" w:eastAsia="Calibri" w:hAnsi="Calibri" w:cs="Calibri"/>
        <w:b/>
        <w:color w:val="000000"/>
        <w:sz w:val="18"/>
        <w:szCs w:val="18"/>
      </w:rPr>
      <w:t xml:space="preserve">Viale Aldo Moro, 50 - 40127 Bologna - Tel. 051 527. </w:t>
    </w:r>
    <w:r w:rsidRPr="00071788">
      <w:rPr>
        <w:rFonts w:ascii="Calibri" w:eastAsia="Calibri" w:hAnsi="Calibri" w:cs="Calibri"/>
        <w:b/>
        <w:color w:val="000000"/>
        <w:sz w:val="18"/>
        <w:szCs w:val="18"/>
        <w:lang w:val="en-US"/>
      </w:rPr>
      <w:t>5190-6517</w:t>
    </w:r>
    <w:r w:rsidRPr="00071788">
      <w:rPr>
        <w:rFonts w:ascii="Calibri" w:eastAsia="Calibri" w:hAnsi="Calibri" w:cs="Calibri"/>
        <w:b/>
        <w:color w:val="000000"/>
        <w:sz w:val="18"/>
        <w:szCs w:val="18"/>
        <w:lang w:val="en-US"/>
      </w:rPr>
      <w:br/>
      <w:t xml:space="preserve">email </w:t>
    </w:r>
    <w:hyperlink r:id="rId2">
      <w:r w:rsidRPr="00071788">
        <w:rPr>
          <w:rFonts w:ascii="Calibri" w:eastAsia="Calibri" w:hAnsi="Calibri" w:cs="Calibri"/>
          <w:b/>
          <w:color w:val="0000FF"/>
          <w:sz w:val="18"/>
          <w:szCs w:val="18"/>
          <w:u w:val="single"/>
          <w:lang w:val="en-US"/>
        </w:rPr>
        <w:t>gruppoeuropaverde@regione.emilia-romagna.it</w:t>
      </w:r>
    </w:hyperlink>
    <w:r w:rsidRPr="00071788">
      <w:rPr>
        <w:rFonts w:ascii="Times" w:eastAsia="Times" w:hAnsi="Times" w:cs="Times"/>
        <w:color w:val="000000"/>
        <w:lang w:val="en-US"/>
      </w:rPr>
      <w:br/>
    </w:r>
    <w:r w:rsidRPr="00071788">
      <w:rPr>
        <w:rFonts w:ascii="Calibri" w:eastAsia="Calibri" w:hAnsi="Calibri" w:cs="Calibri"/>
        <w:b/>
        <w:color w:val="000000"/>
        <w:sz w:val="18"/>
        <w:szCs w:val="18"/>
        <w:lang w:val="en-US"/>
      </w:rPr>
      <w:t xml:space="preserve">WEB </w:t>
    </w:r>
    <w:hyperlink r:id="rId3">
      <w:r w:rsidRPr="00071788">
        <w:rPr>
          <w:rFonts w:ascii="Calibri" w:eastAsia="Calibri" w:hAnsi="Calibri" w:cs="Calibri"/>
          <w:b/>
          <w:color w:val="0000FF"/>
          <w:sz w:val="18"/>
          <w:szCs w:val="18"/>
          <w:u w:val="single"/>
          <w:lang w:val="en-US"/>
        </w:rPr>
        <w:t>www.assemblea.emr.it/gruppi-assembleari/europa-verde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E558" w14:textId="77777777" w:rsidR="005F069F" w:rsidRDefault="005F069F">
    <w:pPr>
      <w:widowControl w:val="0"/>
      <w:pBdr>
        <w:top w:val="nil"/>
        <w:left w:val="nil"/>
        <w:bottom w:val="nil"/>
        <w:right w:val="nil"/>
        <w:between w:val="nil"/>
      </w:pBdr>
      <w:spacing w:after="0" w:line="288" w:lineRule="auto"/>
      <w:jc w:val="center"/>
      <w:rPr>
        <w:rFonts w:ascii="Calibri" w:eastAsia="Calibri" w:hAnsi="Calibri" w:cs="Calibri"/>
        <w:b/>
        <w:color w:val="000000"/>
        <w:sz w:val="18"/>
        <w:szCs w:val="18"/>
      </w:rPr>
    </w:pPr>
  </w:p>
  <w:p w14:paraId="082A4D18" w14:textId="77777777" w:rsidR="005F069F" w:rsidRDefault="00C66705">
    <w:pPr>
      <w:widowControl w:val="0"/>
      <w:pBdr>
        <w:top w:val="nil"/>
        <w:left w:val="nil"/>
        <w:bottom w:val="nil"/>
        <w:right w:val="nil"/>
        <w:between w:val="nil"/>
      </w:pBdr>
      <w:spacing w:after="0" w:line="288" w:lineRule="auto"/>
      <w:jc w:val="center"/>
      <w:rPr>
        <w:rFonts w:ascii="Calibri" w:eastAsia="Calibri" w:hAnsi="Calibri" w:cs="Calibri"/>
        <w:b/>
        <w:color w:val="000000"/>
        <w:sz w:val="8"/>
        <w:szCs w:val="8"/>
      </w:rPr>
    </w:pPr>
    <w:r>
      <w:rPr>
        <w:rFonts w:ascii="Calibri" w:eastAsia="Calibri" w:hAnsi="Calibri" w:cs="Calibri"/>
        <w:b/>
        <w:noProof/>
        <w:color w:val="000000"/>
        <w:sz w:val="18"/>
        <w:szCs w:val="18"/>
      </w:rPr>
      <w:drawing>
        <wp:inline distT="0" distB="0" distL="0" distR="0" wp14:anchorId="3F6DD371" wp14:editId="73556A58">
          <wp:extent cx="4071046" cy="51490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71046" cy="514909"/>
                  </a:xfrm>
                  <a:prstGeom prst="rect">
                    <a:avLst/>
                  </a:prstGeom>
                  <a:ln/>
                </pic:spPr>
              </pic:pic>
            </a:graphicData>
          </a:graphic>
        </wp:inline>
      </w:drawing>
    </w:r>
    <w:r>
      <w:rPr>
        <w:rFonts w:ascii="Calibri" w:eastAsia="Calibri" w:hAnsi="Calibri" w:cs="Calibri"/>
        <w:b/>
        <w:color w:val="000000"/>
        <w:sz w:val="18"/>
        <w:szCs w:val="18"/>
      </w:rPr>
      <w:br/>
    </w:r>
  </w:p>
  <w:p w14:paraId="59DC4964" w14:textId="77777777" w:rsidR="005F069F" w:rsidRDefault="00C66705">
    <w:pPr>
      <w:widowControl w:val="0"/>
      <w:pBdr>
        <w:top w:val="nil"/>
        <w:left w:val="nil"/>
        <w:bottom w:val="nil"/>
        <w:right w:val="nil"/>
        <w:between w:val="nil"/>
      </w:pBdr>
      <w:spacing w:after="0" w:line="288" w:lineRule="auto"/>
      <w:jc w:val="center"/>
      <w:rPr>
        <w:rFonts w:ascii="Times" w:eastAsia="Times" w:hAnsi="Times" w:cs="Times"/>
        <w:color w:val="000000"/>
      </w:rPr>
    </w:pPr>
    <w:r>
      <w:rPr>
        <w:rFonts w:ascii="Calibri" w:eastAsia="Calibri" w:hAnsi="Calibri" w:cs="Calibri"/>
        <w:b/>
        <w:color w:val="000000"/>
        <w:sz w:val="18"/>
        <w:szCs w:val="18"/>
      </w:rPr>
      <w:t>Viale Aldo Moro, 50 - 40127 Bologna - Tel. 051 527.5190-6517</w:t>
    </w:r>
    <w:r>
      <w:rPr>
        <w:rFonts w:ascii="Calibri" w:eastAsia="Calibri" w:hAnsi="Calibri" w:cs="Calibri"/>
        <w:b/>
        <w:color w:val="000000"/>
        <w:sz w:val="18"/>
        <w:szCs w:val="18"/>
      </w:rPr>
      <w:br/>
      <w:t xml:space="preserve">email </w:t>
    </w:r>
    <w:hyperlink r:id="rId2">
      <w:r>
        <w:rPr>
          <w:rFonts w:ascii="Calibri" w:eastAsia="Calibri" w:hAnsi="Calibri" w:cs="Calibri"/>
          <w:b/>
          <w:color w:val="0000FF"/>
          <w:sz w:val="18"/>
          <w:szCs w:val="18"/>
          <w:u w:val="single"/>
        </w:rPr>
        <w:t>gruppoeuropaverde@regione.emilia-romagna.it</w:t>
      </w:r>
    </w:hyperlink>
    <w:r>
      <w:rPr>
        <w:rFonts w:ascii="Times" w:eastAsia="Times" w:hAnsi="Times" w:cs="Times"/>
        <w:color w:val="000000"/>
      </w:rPr>
      <w:br/>
    </w:r>
    <w:r>
      <w:rPr>
        <w:rFonts w:ascii="Calibri" w:eastAsia="Calibri" w:hAnsi="Calibri" w:cs="Calibri"/>
        <w:b/>
        <w:color w:val="000000"/>
        <w:sz w:val="18"/>
        <w:szCs w:val="18"/>
      </w:rPr>
      <w:t xml:space="preserve">WEB </w:t>
    </w:r>
    <w:hyperlink r:id="rId3">
      <w:r>
        <w:rPr>
          <w:rFonts w:ascii="Calibri" w:eastAsia="Calibri" w:hAnsi="Calibri" w:cs="Calibri"/>
          <w:b/>
          <w:color w:val="0000FF"/>
          <w:sz w:val="18"/>
          <w:szCs w:val="18"/>
          <w:u w:val="single"/>
        </w:rPr>
        <w:t>www.assemblea.emr.it/gruppi-assembleari/europa-verde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3D4BE" w14:textId="77777777" w:rsidR="00B70816" w:rsidRDefault="00B70816">
      <w:pPr>
        <w:spacing w:after="0"/>
      </w:pPr>
      <w:r>
        <w:separator/>
      </w:r>
    </w:p>
  </w:footnote>
  <w:footnote w:type="continuationSeparator" w:id="0">
    <w:p w14:paraId="092E95B9" w14:textId="77777777" w:rsidR="00B70816" w:rsidRDefault="00B70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6D9A" w14:textId="77777777" w:rsidR="005F069F" w:rsidRDefault="00C66705">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4FB9C8F2" wp14:editId="255EC30F">
          <wp:extent cx="1402242" cy="1402242"/>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6938" cy="1406938"/>
                  </a:xfrm>
                  <a:prstGeom prst="rect">
                    <a:avLst/>
                  </a:prstGeom>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9643F"/>
    <w:multiLevelType w:val="multilevel"/>
    <w:tmpl w:val="26DC4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001AFF"/>
    <w:multiLevelType w:val="multilevel"/>
    <w:tmpl w:val="B4FCC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350CBC"/>
    <w:multiLevelType w:val="multilevel"/>
    <w:tmpl w:val="7EB2F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2E5175"/>
    <w:multiLevelType w:val="multilevel"/>
    <w:tmpl w:val="26DC40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D3859C3"/>
    <w:multiLevelType w:val="multilevel"/>
    <w:tmpl w:val="BDBC5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77330"/>
    <w:multiLevelType w:val="multilevel"/>
    <w:tmpl w:val="975E8FA6"/>
    <w:lvl w:ilvl="0">
      <w:start w:val="1"/>
      <w:numFmt w:val="decimal"/>
      <w:lvlText w:val="%1."/>
      <w:lvlJc w:val="left"/>
      <w:pPr>
        <w:ind w:left="482" w:hanging="360"/>
      </w:pPr>
      <w:rPr>
        <w:b w:val="0"/>
      </w:rPr>
    </w:lvl>
    <w:lvl w:ilvl="1">
      <w:start w:val="1"/>
      <w:numFmt w:val="decimal"/>
      <w:lvlText w:val="%2."/>
      <w:lvlJc w:val="left"/>
      <w:pPr>
        <w:ind w:left="1202" w:hanging="360"/>
      </w:pPr>
    </w:lvl>
    <w:lvl w:ilvl="2">
      <w:start w:val="1"/>
      <w:numFmt w:val="decimal"/>
      <w:lvlText w:val="%3."/>
      <w:lvlJc w:val="left"/>
      <w:pPr>
        <w:ind w:left="1922" w:hanging="360"/>
      </w:pPr>
    </w:lvl>
    <w:lvl w:ilvl="3">
      <w:start w:val="1"/>
      <w:numFmt w:val="decimal"/>
      <w:lvlText w:val="%4."/>
      <w:lvlJc w:val="left"/>
      <w:pPr>
        <w:ind w:left="2642" w:hanging="360"/>
      </w:pPr>
    </w:lvl>
    <w:lvl w:ilvl="4">
      <w:start w:val="1"/>
      <w:numFmt w:val="decimal"/>
      <w:lvlText w:val="%5."/>
      <w:lvlJc w:val="left"/>
      <w:pPr>
        <w:ind w:left="3362" w:hanging="360"/>
      </w:pPr>
    </w:lvl>
    <w:lvl w:ilvl="5">
      <w:start w:val="1"/>
      <w:numFmt w:val="decimal"/>
      <w:lvlText w:val="%6."/>
      <w:lvlJc w:val="left"/>
      <w:pPr>
        <w:ind w:left="4082" w:hanging="360"/>
      </w:pPr>
    </w:lvl>
    <w:lvl w:ilvl="6">
      <w:start w:val="1"/>
      <w:numFmt w:val="decimal"/>
      <w:lvlText w:val="%7."/>
      <w:lvlJc w:val="left"/>
      <w:pPr>
        <w:ind w:left="4802" w:hanging="360"/>
      </w:pPr>
    </w:lvl>
    <w:lvl w:ilvl="7">
      <w:start w:val="1"/>
      <w:numFmt w:val="decimal"/>
      <w:lvlText w:val="%8."/>
      <w:lvlJc w:val="left"/>
      <w:pPr>
        <w:ind w:left="5522" w:hanging="360"/>
      </w:pPr>
    </w:lvl>
    <w:lvl w:ilvl="8">
      <w:start w:val="1"/>
      <w:numFmt w:val="decimal"/>
      <w:lvlText w:val="%9."/>
      <w:lvlJc w:val="left"/>
      <w:pPr>
        <w:ind w:left="6242" w:hanging="360"/>
      </w:pPr>
    </w:lvl>
  </w:abstractNum>
  <w:abstractNum w:abstractNumId="6" w15:restartNumberingAfterBreak="0">
    <w:nsid w:val="6CFA7663"/>
    <w:multiLevelType w:val="multilevel"/>
    <w:tmpl w:val="FDEE411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9F"/>
    <w:rsid w:val="000008B5"/>
    <w:rsid w:val="00071788"/>
    <w:rsid w:val="000840AF"/>
    <w:rsid w:val="00123F72"/>
    <w:rsid w:val="00184B6D"/>
    <w:rsid w:val="00240419"/>
    <w:rsid w:val="00253823"/>
    <w:rsid w:val="00265B83"/>
    <w:rsid w:val="0042479C"/>
    <w:rsid w:val="004656FC"/>
    <w:rsid w:val="00552199"/>
    <w:rsid w:val="005F069F"/>
    <w:rsid w:val="006B45E6"/>
    <w:rsid w:val="007B25EC"/>
    <w:rsid w:val="0085137A"/>
    <w:rsid w:val="009D6E29"/>
    <w:rsid w:val="009F4117"/>
    <w:rsid w:val="00A8008A"/>
    <w:rsid w:val="00AD3904"/>
    <w:rsid w:val="00AD413C"/>
    <w:rsid w:val="00B47A8B"/>
    <w:rsid w:val="00B70816"/>
    <w:rsid w:val="00C66705"/>
    <w:rsid w:val="00E76B8E"/>
    <w:rsid w:val="00FF7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1EFC"/>
  <w15:docId w15:val="{D1A01DB4-434C-274A-895C-88A77780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it-IT"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after="0"/>
      <w:jc w:val="center"/>
      <w:outlineLvl w:val="0"/>
    </w:pPr>
    <w:rPr>
      <w:rFonts w:ascii="Arial Narrow" w:eastAsia="Arial Narrow" w:hAnsi="Arial Narrow" w:cs="Arial Narrow"/>
      <w:i/>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71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assemblea.emr.it/gruppi-assembleari/europa-verde" TargetMode="External"/><Relationship Id="rId2" Type="http://schemas.openxmlformats.org/officeDocument/2006/relationships/hyperlink" Target="mailto:gruppoeuropaverde@regione.emilia-romagna.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assemblea.emr.it/gruppi-assembleari/europa-verde" TargetMode="External"/><Relationship Id="rId2" Type="http://schemas.openxmlformats.org/officeDocument/2006/relationships/hyperlink" Target="mailto:gruppoeuropaverde@regione.emilia-romagna.i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Collina Demetrio</cp:lastModifiedBy>
  <cp:revision>23</cp:revision>
  <dcterms:created xsi:type="dcterms:W3CDTF">2021-01-28T10:16:00Z</dcterms:created>
  <dcterms:modified xsi:type="dcterms:W3CDTF">2021-01-28T13:10:00Z</dcterms:modified>
</cp:coreProperties>
</file>