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FC5A1" w14:textId="77777777" w:rsidR="00A25BE3" w:rsidRPr="00ED6F72" w:rsidRDefault="006E07C5">
      <w:pPr>
        <w:pStyle w:val="Textbody"/>
        <w:spacing w:after="0" w:line="336" w:lineRule="auto"/>
        <w:rPr>
          <w:rFonts w:asciiTheme="minorHAnsi" w:hAnsiTheme="minorHAnsi" w:cstheme="minorHAnsi"/>
          <w:smallCaps/>
          <w:sz w:val="26"/>
          <w:szCs w:val="26"/>
        </w:rPr>
      </w:pPr>
      <w:r w:rsidRPr="00ED6F72">
        <w:rPr>
          <w:rFonts w:asciiTheme="minorHAnsi" w:hAnsiTheme="minorHAnsi" w:cstheme="minorHAnsi"/>
          <w:noProof/>
          <w:sz w:val="26"/>
          <w:szCs w:val="26"/>
          <w:lang w:eastAsia="it-IT" w:bidi="ar-SA"/>
        </w:rPr>
        <w:drawing>
          <wp:anchor distT="0" distB="0" distL="114300" distR="114300" simplePos="0" relativeHeight="251658240" behindDoc="0" locked="0" layoutInCell="1" allowOverlap="1" wp14:anchorId="322FC5A1" wp14:editId="322FC5A2">
            <wp:simplePos x="0" y="0"/>
            <wp:positionH relativeFrom="page">
              <wp:posOffset>881999</wp:posOffset>
            </wp:positionH>
            <wp:positionV relativeFrom="page">
              <wp:posOffset>1152000</wp:posOffset>
            </wp:positionV>
            <wp:extent cx="1980000" cy="334800"/>
            <wp:effectExtent l="0" t="0" r="1200" b="8100"/>
            <wp:wrapTopAndBottom/>
            <wp:docPr id="2" name="immagini2" title="Regione Emilia-Romag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33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6F72">
        <w:rPr>
          <w:rFonts w:asciiTheme="minorHAnsi" w:hAnsiTheme="minorHAnsi" w:cstheme="minorHAnsi"/>
          <w:smallCaps/>
          <w:sz w:val="26"/>
          <w:szCs w:val="26"/>
        </w:rPr>
        <w:t>L'Assessore</w:t>
      </w:r>
    </w:p>
    <w:p w14:paraId="322FC5A2" w14:textId="78D98D5B" w:rsidR="00A25BE3" w:rsidRPr="00ED6F72" w:rsidRDefault="007464C1">
      <w:pPr>
        <w:pStyle w:val="Textbody"/>
        <w:spacing w:after="0" w:line="336" w:lineRule="auto"/>
        <w:rPr>
          <w:rFonts w:asciiTheme="minorHAnsi" w:hAnsiTheme="minorHAnsi" w:cstheme="minorHAnsi"/>
          <w:b/>
          <w:smallCaps/>
          <w:sz w:val="26"/>
          <w:szCs w:val="26"/>
        </w:rPr>
      </w:pPr>
      <w:r w:rsidRPr="00ED6F72">
        <w:rPr>
          <w:rFonts w:asciiTheme="minorHAnsi" w:hAnsiTheme="minorHAnsi" w:cstheme="minorHAnsi"/>
          <w:b/>
          <w:smallCaps/>
          <w:sz w:val="26"/>
          <w:szCs w:val="26"/>
        </w:rPr>
        <w:t>Irene</w:t>
      </w:r>
      <w:r w:rsidR="006E07C5" w:rsidRPr="00ED6F72">
        <w:rPr>
          <w:rFonts w:asciiTheme="minorHAnsi" w:hAnsiTheme="minorHAnsi" w:cstheme="minorHAnsi"/>
          <w:b/>
          <w:smallCaps/>
          <w:sz w:val="26"/>
          <w:szCs w:val="26"/>
        </w:rPr>
        <w:t xml:space="preserve"> </w:t>
      </w:r>
      <w:r w:rsidRPr="00ED6F72">
        <w:rPr>
          <w:rFonts w:asciiTheme="minorHAnsi" w:hAnsiTheme="minorHAnsi" w:cstheme="minorHAnsi"/>
          <w:b/>
          <w:smallCaps/>
          <w:sz w:val="26"/>
          <w:szCs w:val="26"/>
        </w:rPr>
        <w:t>Priolo</w:t>
      </w:r>
    </w:p>
    <w:p w14:paraId="322FC5A3" w14:textId="77777777" w:rsidR="00A25BE3" w:rsidRPr="00ED6F72" w:rsidRDefault="00A25BE3">
      <w:pPr>
        <w:pStyle w:val="Textbody"/>
        <w:spacing w:after="0" w:line="336" w:lineRule="auto"/>
        <w:ind w:right="3660"/>
        <w:rPr>
          <w:rFonts w:asciiTheme="minorHAnsi" w:hAnsiTheme="minorHAnsi" w:cstheme="minorHAnsi"/>
          <w:sz w:val="26"/>
          <w:szCs w:val="26"/>
        </w:rPr>
      </w:pPr>
    </w:p>
    <w:tbl>
      <w:tblPr>
        <w:tblW w:w="95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3"/>
        <w:gridCol w:w="4541"/>
      </w:tblGrid>
      <w:tr w:rsidR="00A25BE3" w:rsidRPr="00ED6F72" w14:paraId="322FC5BE" w14:textId="77777777" w:rsidTr="006E07C5">
        <w:trPr>
          <w:trHeight w:val="333"/>
        </w:trPr>
        <w:tc>
          <w:tcPr>
            <w:tcW w:w="50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361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44"/>
              <w:gridCol w:w="416"/>
              <w:gridCol w:w="53"/>
              <w:gridCol w:w="567"/>
              <w:gridCol w:w="61"/>
              <w:gridCol w:w="1915"/>
            </w:tblGrid>
            <w:tr w:rsidR="00A25BE3" w:rsidRPr="00ED6F72" w14:paraId="322FC5AA" w14:textId="77777777" w:rsidTr="00D657BF">
              <w:trPr>
                <w:trHeight w:val="43"/>
              </w:trPr>
              <w:tc>
                <w:tcPr>
                  <w:tcW w:w="605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2FC5A4" w14:textId="389F05F8" w:rsidR="00A25BE3" w:rsidRPr="00ED6F72" w:rsidRDefault="00A25BE3">
                  <w:pPr>
                    <w:pStyle w:val="Textbody"/>
                    <w:spacing w:after="0" w:line="360" w:lineRule="auto"/>
                    <w:rPr>
                      <w:rFonts w:asciiTheme="minorHAnsi" w:hAnsiTheme="minorHAnsi" w:cstheme="minorHAnsi"/>
                      <w:smallCaps/>
                      <w:color w:val="7F7F7F"/>
                      <w:sz w:val="26"/>
                      <w:szCs w:val="26"/>
                    </w:rPr>
                  </w:pPr>
                </w:p>
              </w:tc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2FC5A5" w14:textId="77777777" w:rsidR="00A25BE3" w:rsidRPr="00ED6F72" w:rsidRDefault="006E07C5">
                  <w:pPr>
                    <w:pStyle w:val="Textbody"/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smallCaps/>
                      <w:color w:val="7F7F7F"/>
                      <w:sz w:val="26"/>
                      <w:szCs w:val="26"/>
                    </w:rPr>
                  </w:pPr>
                  <w:r w:rsidRPr="00ED6F72">
                    <w:rPr>
                      <w:rFonts w:asciiTheme="minorHAnsi" w:hAnsiTheme="minorHAnsi" w:cstheme="minorHAnsi"/>
                      <w:smallCaps/>
                      <w:color w:val="7F7F7F"/>
                      <w:sz w:val="26"/>
                      <w:szCs w:val="26"/>
                    </w:rPr>
                    <w:t>tipo</w:t>
                  </w:r>
                </w:p>
              </w:tc>
              <w:tc>
                <w:tcPr>
                  <w:tcW w:w="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2FC5A6" w14:textId="77777777" w:rsidR="00A25BE3" w:rsidRPr="00ED6F72" w:rsidRDefault="00A25BE3">
                  <w:pPr>
                    <w:pStyle w:val="Textbody"/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smallCaps/>
                      <w:color w:val="7F7F7F"/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2FC5A7" w14:textId="5DBBC952" w:rsidR="00A25BE3" w:rsidRPr="00ED6F72" w:rsidRDefault="006E07C5">
                  <w:pPr>
                    <w:pStyle w:val="Textbody"/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smallCaps/>
                      <w:color w:val="7F7F7F"/>
                      <w:sz w:val="26"/>
                      <w:szCs w:val="26"/>
                    </w:rPr>
                  </w:pPr>
                  <w:r w:rsidRPr="00ED6F72">
                    <w:rPr>
                      <w:rFonts w:asciiTheme="minorHAnsi" w:hAnsiTheme="minorHAnsi" w:cstheme="minorHAnsi"/>
                      <w:smallCaps/>
                      <w:color w:val="7F7F7F"/>
                      <w:sz w:val="26"/>
                      <w:szCs w:val="26"/>
                    </w:rPr>
                    <w:t>anno</w:t>
                  </w:r>
                </w:p>
              </w:tc>
              <w:tc>
                <w:tcPr>
                  <w:tcW w:w="6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2FC5A8" w14:textId="77777777" w:rsidR="00A25BE3" w:rsidRPr="00ED6F72" w:rsidRDefault="00A25BE3">
                  <w:pPr>
                    <w:pStyle w:val="Textbody"/>
                    <w:spacing w:after="0" w:line="360" w:lineRule="auto"/>
                    <w:jc w:val="center"/>
                    <w:rPr>
                      <w:rFonts w:asciiTheme="minorHAnsi" w:hAnsiTheme="minorHAnsi" w:cstheme="minorHAnsi"/>
                      <w:smallCaps/>
                      <w:color w:val="7F7F7F"/>
                      <w:sz w:val="26"/>
                      <w:szCs w:val="26"/>
                    </w:rPr>
                  </w:pPr>
                </w:p>
              </w:tc>
              <w:tc>
                <w:tcPr>
                  <w:tcW w:w="191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2FC5A9" w14:textId="6A7ABEF6" w:rsidR="00A25BE3" w:rsidRPr="00ED6F72" w:rsidRDefault="007464C1">
                  <w:pPr>
                    <w:pStyle w:val="Textbody"/>
                    <w:spacing w:after="0" w:line="360" w:lineRule="auto"/>
                    <w:rPr>
                      <w:rFonts w:asciiTheme="minorHAnsi" w:hAnsiTheme="minorHAnsi" w:cstheme="minorHAnsi"/>
                      <w:smallCaps/>
                      <w:color w:val="7F7F7F"/>
                      <w:sz w:val="26"/>
                      <w:szCs w:val="26"/>
                    </w:rPr>
                  </w:pPr>
                  <w:r w:rsidRPr="00ED6F72">
                    <w:rPr>
                      <w:rFonts w:asciiTheme="minorHAnsi" w:hAnsiTheme="minorHAnsi" w:cstheme="minorHAnsi"/>
                      <w:smallCaps/>
                      <w:color w:val="7F7F7F"/>
                      <w:sz w:val="26"/>
                      <w:szCs w:val="26"/>
                    </w:rPr>
                    <w:t xml:space="preserve">       </w:t>
                  </w:r>
                  <w:r w:rsidR="006E07C5" w:rsidRPr="00ED6F72">
                    <w:rPr>
                      <w:rFonts w:asciiTheme="minorHAnsi" w:hAnsiTheme="minorHAnsi" w:cstheme="minorHAnsi"/>
                      <w:smallCaps/>
                      <w:color w:val="7F7F7F"/>
                      <w:sz w:val="26"/>
                      <w:szCs w:val="26"/>
                    </w:rPr>
                    <w:t>numero</w:t>
                  </w:r>
                </w:p>
              </w:tc>
            </w:tr>
            <w:tr w:rsidR="00A25BE3" w:rsidRPr="00ED6F72" w14:paraId="322FC5B1" w14:textId="77777777" w:rsidTr="00D657BF">
              <w:trPr>
                <w:trHeight w:val="43"/>
              </w:trPr>
              <w:tc>
                <w:tcPr>
                  <w:tcW w:w="56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2FC5AB" w14:textId="77777777" w:rsidR="00A25BE3" w:rsidRPr="00ED6F72" w:rsidRDefault="006E07C5">
                  <w:pPr>
                    <w:pStyle w:val="Textbody"/>
                    <w:spacing w:after="0" w:line="360" w:lineRule="auto"/>
                    <w:rPr>
                      <w:rFonts w:asciiTheme="minorHAnsi" w:hAnsiTheme="minorHAnsi" w:cstheme="minorHAnsi"/>
                      <w:smallCaps/>
                      <w:color w:val="7F7F7F"/>
                      <w:sz w:val="26"/>
                      <w:szCs w:val="26"/>
                    </w:rPr>
                  </w:pPr>
                  <w:r w:rsidRPr="00ED6F72">
                    <w:rPr>
                      <w:rFonts w:asciiTheme="minorHAnsi" w:hAnsiTheme="minorHAnsi" w:cstheme="minorHAnsi"/>
                      <w:smallCaps/>
                      <w:color w:val="7F7F7F"/>
                      <w:sz w:val="26"/>
                      <w:szCs w:val="26"/>
                    </w:rPr>
                    <w:t>Reg</w:t>
                  </w:r>
                </w:p>
              </w:tc>
              <w:tc>
                <w:tcPr>
                  <w:tcW w:w="46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2FC5AC" w14:textId="77777777" w:rsidR="00A25BE3" w:rsidRPr="00ED6F72" w:rsidRDefault="00A25BE3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2FC5AD" w14:textId="77777777" w:rsidR="00A25BE3" w:rsidRPr="00ED6F72" w:rsidRDefault="006E07C5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ED6F72">
                    <w:rPr>
                      <w:rFonts w:asciiTheme="minorHAnsi" w:hAnsiTheme="minorHAnsi" w:cstheme="minorHAnsi"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2FC5AE" w14:textId="77777777" w:rsidR="00A25BE3" w:rsidRPr="00ED6F72" w:rsidRDefault="00A25BE3" w:rsidP="00D657BF">
                  <w:pPr>
                    <w:pStyle w:val="TableContents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6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2FC5AF" w14:textId="77777777" w:rsidR="00A25BE3" w:rsidRPr="00ED6F72" w:rsidRDefault="006E07C5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ED6F72">
                    <w:rPr>
                      <w:rFonts w:asciiTheme="minorHAnsi" w:hAnsiTheme="minorHAnsi" w:cstheme="minorHAnsi"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191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2FC5B0" w14:textId="77777777" w:rsidR="00A25BE3" w:rsidRPr="00ED6F72" w:rsidRDefault="00A25BE3">
                  <w:pPr>
                    <w:pStyle w:val="TableContents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</w:tr>
            <w:tr w:rsidR="00A25BE3" w:rsidRPr="00ED6F72" w14:paraId="322FC5B8" w14:textId="77777777" w:rsidTr="00D657BF">
              <w:trPr>
                <w:trHeight w:val="43"/>
              </w:trPr>
              <w:tc>
                <w:tcPr>
                  <w:tcW w:w="56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2FC5B2" w14:textId="77777777" w:rsidR="00A25BE3" w:rsidRPr="00ED6F72" w:rsidRDefault="006E07C5">
                  <w:pPr>
                    <w:pStyle w:val="Textbody"/>
                    <w:spacing w:after="0" w:line="360" w:lineRule="auto"/>
                    <w:rPr>
                      <w:rFonts w:asciiTheme="minorHAnsi" w:hAnsiTheme="minorHAnsi" w:cstheme="minorHAnsi"/>
                      <w:smallCaps/>
                      <w:color w:val="7F7F7F"/>
                      <w:sz w:val="26"/>
                      <w:szCs w:val="26"/>
                    </w:rPr>
                  </w:pPr>
                  <w:r w:rsidRPr="00ED6F72">
                    <w:rPr>
                      <w:rFonts w:asciiTheme="minorHAnsi" w:hAnsiTheme="minorHAnsi" w:cstheme="minorHAnsi"/>
                      <w:smallCaps/>
                      <w:color w:val="7F7F7F"/>
                      <w:sz w:val="26"/>
                      <w:szCs w:val="26"/>
                    </w:rPr>
                    <w:t>del</w:t>
                  </w:r>
                </w:p>
              </w:tc>
              <w:tc>
                <w:tcPr>
                  <w:tcW w:w="46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2FC5B3" w14:textId="77777777" w:rsidR="00A25BE3" w:rsidRPr="00ED6F72" w:rsidRDefault="00A25BE3">
                  <w:pPr>
                    <w:pStyle w:val="TableContents"/>
                    <w:jc w:val="right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2FC5B4" w14:textId="77777777" w:rsidR="00A25BE3" w:rsidRPr="00ED6F72" w:rsidRDefault="006E07C5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ED6F72">
                    <w:rPr>
                      <w:rFonts w:asciiTheme="minorHAnsi" w:hAnsiTheme="minorHAnsi" w:cstheme="minorHAnsi"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2FC5B5" w14:textId="77777777" w:rsidR="00A25BE3" w:rsidRPr="00ED6F72" w:rsidRDefault="00A25BE3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  <w:tc>
                <w:tcPr>
                  <w:tcW w:w="6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2FC5B6" w14:textId="77777777" w:rsidR="00A25BE3" w:rsidRPr="00ED6F72" w:rsidRDefault="006E07C5">
                  <w:pPr>
                    <w:pStyle w:val="TableContents"/>
                    <w:jc w:val="center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 w:rsidRPr="00ED6F72">
                    <w:rPr>
                      <w:rFonts w:asciiTheme="minorHAnsi" w:hAnsiTheme="minorHAnsi" w:cstheme="minorHAnsi"/>
                      <w:sz w:val="26"/>
                      <w:szCs w:val="26"/>
                    </w:rPr>
                    <w:t>/</w:t>
                  </w:r>
                </w:p>
              </w:tc>
              <w:tc>
                <w:tcPr>
                  <w:tcW w:w="191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2FC5B7" w14:textId="77777777" w:rsidR="00A25BE3" w:rsidRPr="00ED6F72" w:rsidRDefault="00A25BE3">
                  <w:pPr>
                    <w:pStyle w:val="TableContents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</w:p>
              </w:tc>
            </w:tr>
          </w:tbl>
          <w:p w14:paraId="322FC5B9" w14:textId="77777777" w:rsidR="00A25BE3" w:rsidRPr="00ED6F72" w:rsidRDefault="00A25BE3">
            <w:pPr>
              <w:pStyle w:val="TableContents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5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3B684" w14:textId="77777777" w:rsidR="0006020A" w:rsidRPr="00ED6F72" w:rsidRDefault="0006020A">
            <w:pPr>
              <w:pStyle w:val="Textbody"/>
              <w:tabs>
                <w:tab w:val="left" w:leader="underscore" w:pos="3969"/>
              </w:tabs>
              <w:spacing w:line="336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51A8ED4" w14:textId="77777777" w:rsidR="0006020A" w:rsidRPr="00ED6F72" w:rsidRDefault="0006020A">
            <w:pPr>
              <w:pStyle w:val="Textbody"/>
              <w:tabs>
                <w:tab w:val="left" w:leader="underscore" w:pos="3969"/>
              </w:tabs>
              <w:spacing w:line="336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AB9EDE3" w14:textId="77777777" w:rsidR="0006020A" w:rsidRPr="00ED6F72" w:rsidRDefault="0006020A">
            <w:pPr>
              <w:pStyle w:val="Textbody"/>
              <w:tabs>
                <w:tab w:val="left" w:leader="underscore" w:pos="3969"/>
              </w:tabs>
              <w:spacing w:line="336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22FC5BD" w14:textId="1E3BD5D7" w:rsidR="00A25BE3" w:rsidRPr="00ED6F72" w:rsidRDefault="00A25BE3">
            <w:pPr>
              <w:pStyle w:val="Textbody"/>
              <w:tabs>
                <w:tab w:val="left" w:leader="underscore" w:pos="3969"/>
              </w:tabs>
              <w:spacing w:line="336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170D4805" w14:textId="77777777" w:rsidR="00973FF7" w:rsidRPr="00ED6F72" w:rsidRDefault="00973FF7" w:rsidP="00ED6F72">
      <w:pPr>
        <w:pStyle w:val="Paragrafobase"/>
        <w:suppressAutoHyphens/>
        <w:spacing w:line="312" w:lineRule="auto"/>
        <w:ind w:left="5398"/>
        <w:rPr>
          <w:rFonts w:asciiTheme="minorHAnsi" w:hAnsiTheme="minorHAnsi" w:cstheme="minorHAnsi"/>
          <w:sz w:val="26"/>
          <w:szCs w:val="26"/>
        </w:rPr>
      </w:pPr>
      <w:r w:rsidRPr="00ED6F72">
        <w:rPr>
          <w:rFonts w:asciiTheme="minorHAnsi" w:hAnsiTheme="minorHAnsi" w:cstheme="minorHAnsi"/>
          <w:sz w:val="26"/>
          <w:szCs w:val="26"/>
        </w:rPr>
        <w:t xml:space="preserve">Al Consigliere del </w:t>
      </w:r>
    </w:p>
    <w:p w14:paraId="739099DE" w14:textId="77777777" w:rsidR="00973FF7" w:rsidRPr="00ED6F72" w:rsidRDefault="00973FF7" w:rsidP="00ED6F72">
      <w:pPr>
        <w:pStyle w:val="Paragrafobase"/>
        <w:suppressAutoHyphens/>
        <w:spacing w:line="312" w:lineRule="auto"/>
        <w:ind w:left="5398"/>
        <w:rPr>
          <w:rFonts w:asciiTheme="minorHAnsi" w:hAnsiTheme="minorHAnsi" w:cstheme="minorHAnsi"/>
          <w:sz w:val="26"/>
          <w:szCs w:val="26"/>
        </w:rPr>
      </w:pPr>
      <w:r w:rsidRPr="00ED6F72">
        <w:rPr>
          <w:rFonts w:asciiTheme="minorHAnsi" w:hAnsiTheme="minorHAnsi" w:cstheme="minorHAnsi"/>
          <w:sz w:val="26"/>
          <w:szCs w:val="26"/>
        </w:rPr>
        <w:t>Gruppo Assembleare</w:t>
      </w:r>
    </w:p>
    <w:p w14:paraId="0D6BC061" w14:textId="77777777" w:rsidR="00973FF7" w:rsidRPr="00ED6F72" w:rsidRDefault="00973FF7" w:rsidP="00ED6F72">
      <w:pPr>
        <w:pStyle w:val="Paragrafobase"/>
        <w:suppressAutoHyphens/>
        <w:spacing w:line="312" w:lineRule="auto"/>
        <w:ind w:left="5398"/>
        <w:rPr>
          <w:rFonts w:asciiTheme="minorHAnsi" w:hAnsiTheme="minorHAnsi" w:cstheme="minorHAnsi"/>
          <w:sz w:val="26"/>
          <w:szCs w:val="26"/>
        </w:rPr>
      </w:pPr>
      <w:r w:rsidRPr="00ED6F72">
        <w:rPr>
          <w:rFonts w:asciiTheme="minorHAnsi" w:hAnsiTheme="minorHAnsi" w:cstheme="minorHAnsi"/>
          <w:sz w:val="26"/>
          <w:szCs w:val="26"/>
        </w:rPr>
        <w:t>Europa Verde</w:t>
      </w:r>
    </w:p>
    <w:p w14:paraId="79BFFDE9" w14:textId="77777777" w:rsidR="00973FF7" w:rsidRPr="00ED6F72" w:rsidRDefault="00973FF7" w:rsidP="00ED6F72">
      <w:pPr>
        <w:pStyle w:val="Paragrafobase"/>
        <w:suppressAutoHyphens/>
        <w:spacing w:line="312" w:lineRule="auto"/>
        <w:ind w:left="5398"/>
        <w:rPr>
          <w:rFonts w:asciiTheme="minorHAnsi" w:hAnsiTheme="minorHAnsi" w:cstheme="minorHAnsi"/>
          <w:sz w:val="26"/>
          <w:szCs w:val="26"/>
        </w:rPr>
      </w:pPr>
      <w:r w:rsidRPr="00ED6F72">
        <w:rPr>
          <w:rFonts w:asciiTheme="minorHAnsi" w:hAnsiTheme="minorHAnsi" w:cstheme="minorHAnsi"/>
          <w:sz w:val="26"/>
          <w:szCs w:val="26"/>
        </w:rPr>
        <w:t>Silvia Zamboni</w:t>
      </w:r>
    </w:p>
    <w:p w14:paraId="557CC815" w14:textId="77777777" w:rsidR="00973FF7" w:rsidRPr="00ED6F72" w:rsidRDefault="00973FF7" w:rsidP="00ED6F72">
      <w:pPr>
        <w:pStyle w:val="Paragrafobase"/>
        <w:suppressAutoHyphens/>
        <w:spacing w:line="312" w:lineRule="auto"/>
        <w:ind w:left="5398"/>
        <w:rPr>
          <w:rFonts w:asciiTheme="minorHAnsi" w:hAnsiTheme="minorHAnsi" w:cstheme="minorHAnsi"/>
          <w:sz w:val="26"/>
          <w:szCs w:val="26"/>
        </w:rPr>
      </w:pPr>
      <w:r w:rsidRPr="00ED6F72">
        <w:rPr>
          <w:rFonts w:asciiTheme="minorHAnsi" w:hAnsiTheme="minorHAnsi" w:cstheme="minorHAnsi"/>
          <w:sz w:val="26"/>
          <w:szCs w:val="26"/>
        </w:rPr>
        <w:t>Regione Emilia-Romagna</w:t>
      </w:r>
    </w:p>
    <w:p w14:paraId="2F14B1F6" w14:textId="77777777" w:rsidR="00973FF7" w:rsidRPr="00ED6F72" w:rsidRDefault="00973FF7" w:rsidP="00ED6F72">
      <w:pPr>
        <w:pStyle w:val="Paragrafobase"/>
        <w:suppressAutoHyphens/>
        <w:spacing w:line="312" w:lineRule="auto"/>
        <w:ind w:left="5398"/>
        <w:rPr>
          <w:rFonts w:asciiTheme="minorHAnsi" w:hAnsiTheme="minorHAnsi" w:cstheme="minorHAnsi"/>
          <w:sz w:val="26"/>
          <w:szCs w:val="26"/>
        </w:rPr>
      </w:pPr>
    </w:p>
    <w:p w14:paraId="47FBE629" w14:textId="77777777" w:rsidR="00973FF7" w:rsidRPr="00ED6F72" w:rsidRDefault="00973FF7" w:rsidP="00ED6F72">
      <w:pPr>
        <w:pStyle w:val="Paragrafobase"/>
        <w:suppressAutoHyphens/>
        <w:spacing w:line="312" w:lineRule="auto"/>
        <w:ind w:left="5398"/>
        <w:rPr>
          <w:rFonts w:asciiTheme="minorHAnsi" w:hAnsiTheme="minorHAnsi" w:cstheme="minorHAnsi"/>
          <w:sz w:val="26"/>
          <w:szCs w:val="26"/>
        </w:rPr>
      </w:pPr>
      <w:r w:rsidRPr="00ED6F72">
        <w:rPr>
          <w:rFonts w:asciiTheme="minorHAnsi" w:hAnsiTheme="minorHAnsi" w:cstheme="minorHAnsi"/>
          <w:sz w:val="26"/>
          <w:szCs w:val="26"/>
        </w:rPr>
        <w:t>e p.c.</w:t>
      </w:r>
    </w:p>
    <w:p w14:paraId="25B98ACA" w14:textId="77777777" w:rsidR="00973FF7" w:rsidRPr="00ED6F72" w:rsidRDefault="00973FF7" w:rsidP="00ED6F72">
      <w:pPr>
        <w:pStyle w:val="Paragrafobase"/>
        <w:suppressAutoHyphens/>
        <w:spacing w:line="312" w:lineRule="auto"/>
        <w:ind w:left="5398"/>
        <w:rPr>
          <w:rFonts w:asciiTheme="minorHAnsi" w:hAnsiTheme="minorHAnsi" w:cstheme="minorHAnsi"/>
          <w:sz w:val="26"/>
          <w:szCs w:val="26"/>
        </w:rPr>
      </w:pPr>
      <w:r w:rsidRPr="00ED6F72">
        <w:rPr>
          <w:rFonts w:asciiTheme="minorHAnsi" w:hAnsiTheme="minorHAnsi" w:cstheme="minorHAnsi"/>
          <w:sz w:val="26"/>
          <w:szCs w:val="26"/>
        </w:rPr>
        <w:t>Alla Presidente dell’Assemblea Legislativa Regionale</w:t>
      </w:r>
    </w:p>
    <w:p w14:paraId="5A0E1D54" w14:textId="77777777" w:rsidR="00973FF7" w:rsidRPr="00ED6F72" w:rsidRDefault="00973FF7" w:rsidP="00ED6F72">
      <w:pPr>
        <w:pStyle w:val="Paragrafobase"/>
        <w:spacing w:line="312" w:lineRule="auto"/>
        <w:ind w:left="5398"/>
        <w:jc w:val="both"/>
        <w:rPr>
          <w:rFonts w:asciiTheme="minorHAnsi" w:hAnsiTheme="minorHAnsi" w:cstheme="minorHAnsi"/>
          <w:sz w:val="26"/>
          <w:szCs w:val="26"/>
        </w:rPr>
      </w:pPr>
      <w:r w:rsidRPr="00ED6F72">
        <w:rPr>
          <w:rFonts w:asciiTheme="minorHAnsi" w:hAnsiTheme="minorHAnsi" w:cstheme="minorHAnsi"/>
          <w:sz w:val="26"/>
          <w:szCs w:val="26"/>
        </w:rPr>
        <w:t>Al Servizio Segreteria e Affari</w:t>
      </w:r>
    </w:p>
    <w:p w14:paraId="6A881753" w14:textId="77777777" w:rsidR="00973FF7" w:rsidRPr="00ED6F72" w:rsidRDefault="00973FF7" w:rsidP="00ED6F72">
      <w:pPr>
        <w:pStyle w:val="Paragrafobase"/>
        <w:spacing w:line="312" w:lineRule="auto"/>
        <w:ind w:left="5398"/>
        <w:jc w:val="both"/>
        <w:rPr>
          <w:rFonts w:asciiTheme="minorHAnsi" w:hAnsiTheme="minorHAnsi" w:cstheme="minorHAnsi"/>
          <w:b/>
          <w:color w:val="auto"/>
          <w:sz w:val="26"/>
          <w:szCs w:val="26"/>
          <w:u w:val="single"/>
        </w:rPr>
      </w:pPr>
      <w:r w:rsidRPr="00ED6F72">
        <w:rPr>
          <w:rFonts w:asciiTheme="minorHAnsi" w:hAnsiTheme="minorHAnsi" w:cstheme="minorHAnsi"/>
          <w:sz w:val="26"/>
          <w:szCs w:val="26"/>
        </w:rPr>
        <w:t>Generali della Giunta</w:t>
      </w:r>
    </w:p>
    <w:p w14:paraId="744A57FF" w14:textId="77777777" w:rsidR="00BD75D1" w:rsidRPr="00ED6F72" w:rsidRDefault="00BD75D1" w:rsidP="00BD75D1">
      <w:pPr>
        <w:spacing w:before="120" w:after="120" w:line="360" w:lineRule="auto"/>
        <w:ind w:right="254"/>
        <w:jc w:val="both"/>
        <w:rPr>
          <w:rFonts w:asciiTheme="minorHAnsi" w:hAnsiTheme="minorHAnsi" w:cstheme="minorHAnsi"/>
          <w:sz w:val="26"/>
          <w:szCs w:val="26"/>
        </w:rPr>
      </w:pPr>
    </w:p>
    <w:p w14:paraId="631ECF24" w14:textId="6E5DAC6A" w:rsidR="00BD75D1" w:rsidRPr="00ED6F72" w:rsidRDefault="00BD75D1" w:rsidP="00D46E3B">
      <w:pPr>
        <w:spacing w:line="360" w:lineRule="auto"/>
        <w:ind w:left="1418" w:right="254" w:hanging="1276"/>
        <w:jc w:val="both"/>
        <w:rPr>
          <w:rFonts w:asciiTheme="minorHAnsi" w:hAnsiTheme="minorHAnsi" w:cstheme="minorHAnsi"/>
          <w:b/>
          <w:sz w:val="26"/>
          <w:szCs w:val="26"/>
        </w:rPr>
      </w:pPr>
      <w:r w:rsidRPr="00ED6F72">
        <w:rPr>
          <w:rFonts w:asciiTheme="minorHAnsi" w:hAnsiTheme="minorHAnsi" w:cstheme="minorHAnsi"/>
          <w:b/>
          <w:sz w:val="26"/>
          <w:szCs w:val="26"/>
          <w:u w:val="single"/>
        </w:rPr>
        <w:t>Oggetto</w:t>
      </w:r>
      <w:r w:rsidRPr="00ED6F72">
        <w:rPr>
          <w:rFonts w:asciiTheme="minorHAnsi" w:hAnsiTheme="minorHAnsi" w:cstheme="minorHAnsi"/>
          <w:b/>
          <w:sz w:val="26"/>
          <w:szCs w:val="26"/>
        </w:rPr>
        <w:t>:</w:t>
      </w:r>
      <w:r w:rsidRPr="00ED6F72">
        <w:rPr>
          <w:rFonts w:asciiTheme="minorHAnsi" w:hAnsiTheme="minorHAnsi" w:cstheme="minorHAnsi"/>
          <w:b/>
          <w:sz w:val="26"/>
          <w:szCs w:val="26"/>
        </w:rPr>
        <w:tab/>
        <w:t xml:space="preserve">Interrogazione a risposta </w:t>
      </w:r>
      <w:r w:rsidR="00D33158" w:rsidRPr="00ED6F72">
        <w:rPr>
          <w:rFonts w:asciiTheme="minorHAnsi" w:hAnsiTheme="minorHAnsi" w:cstheme="minorHAnsi"/>
          <w:b/>
          <w:sz w:val="26"/>
          <w:szCs w:val="26"/>
        </w:rPr>
        <w:t xml:space="preserve">orale </w:t>
      </w:r>
      <w:r w:rsidRPr="00ED6F72">
        <w:rPr>
          <w:rFonts w:asciiTheme="minorHAnsi" w:hAnsiTheme="minorHAnsi" w:cstheme="minorHAnsi"/>
          <w:b/>
          <w:sz w:val="26"/>
          <w:szCs w:val="26"/>
        </w:rPr>
        <w:t xml:space="preserve">n° </w:t>
      </w:r>
      <w:r w:rsidR="00973FF7" w:rsidRPr="00ED6F72">
        <w:rPr>
          <w:rFonts w:asciiTheme="minorHAnsi" w:hAnsiTheme="minorHAnsi" w:cstheme="minorHAnsi"/>
          <w:b/>
          <w:sz w:val="26"/>
          <w:szCs w:val="26"/>
        </w:rPr>
        <w:t>1056</w:t>
      </w:r>
      <w:r w:rsidRPr="00ED6F72">
        <w:rPr>
          <w:rFonts w:asciiTheme="minorHAnsi" w:hAnsiTheme="minorHAnsi" w:cstheme="minorHAnsi"/>
          <w:b/>
          <w:sz w:val="26"/>
          <w:szCs w:val="26"/>
        </w:rPr>
        <w:t xml:space="preserve"> a firma de</w:t>
      </w:r>
      <w:r w:rsidR="00973FF7" w:rsidRPr="00ED6F72">
        <w:rPr>
          <w:rFonts w:asciiTheme="minorHAnsi" w:hAnsiTheme="minorHAnsi" w:cstheme="minorHAnsi"/>
          <w:b/>
          <w:sz w:val="26"/>
          <w:szCs w:val="26"/>
        </w:rPr>
        <w:t>l</w:t>
      </w:r>
      <w:r w:rsidRPr="00ED6F72">
        <w:rPr>
          <w:rFonts w:asciiTheme="minorHAnsi" w:hAnsiTheme="minorHAnsi" w:cstheme="minorHAnsi"/>
          <w:b/>
          <w:sz w:val="26"/>
          <w:szCs w:val="26"/>
        </w:rPr>
        <w:t xml:space="preserve"> Consiglier</w:t>
      </w:r>
      <w:r w:rsidR="00973FF7" w:rsidRPr="00ED6F72">
        <w:rPr>
          <w:rFonts w:asciiTheme="minorHAnsi" w:hAnsiTheme="minorHAnsi" w:cstheme="minorHAnsi"/>
          <w:b/>
          <w:sz w:val="26"/>
          <w:szCs w:val="26"/>
        </w:rPr>
        <w:t>e</w:t>
      </w:r>
      <w:r w:rsidRPr="00ED6F72">
        <w:rPr>
          <w:rFonts w:asciiTheme="minorHAnsi" w:hAnsiTheme="minorHAnsi" w:cstheme="minorHAnsi"/>
          <w:b/>
          <w:sz w:val="26"/>
          <w:szCs w:val="26"/>
        </w:rPr>
        <w:t xml:space="preserve"> regional</w:t>
      </w:r>
      <w:r w:rsidR="00973FF7" w:rsidRPr="00ED6F72">
        <w:rPr>
          <w:rFonts w:asciiTheme="minorHAnsi" w:hAnsiTheme="minorHAnsi" w:cstheme="minorHAnsi"/>
          <w:b/>
          <w:sz w:val="26"/>
          <w:szCs w:val="26"/>
        </w:rPr>
        <w:t>e</w:t>
      </w:r>
      <w:r w:rsidRPr="00ED6F72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973FF7" w:rsidRPr="00ED6F72">
        <w:rPr>
          <w:rFonts w:asciiTheme="minorHAnsi" w:hAnsiTheme="minorHAnsi" w:cstheme="minorHAnsi"/>
          <w:b/>
          <w:sz w:val="26"/>
          <w:szCs w:val="26"/>
        </w:rPr>
        <w:t>Silvia Zamboni</w:t>
      </w:r>
      <w:r w:rsidRPr="00ED6F72">
        <w:rPr>
          <w:rFonts w:asciiTheme="minorHAnsi" w:hAnsiTheme="minorHAnsi" w:cstheme="minorHAnsi"/>
          <w:b/>
          <w:sz w:val="26"/>
          <w:szCs w:val="26"/>
        </w:rPr>
        <w:t>.</w:t>
      </w:r>
    </w:p>
    <w:p w14:paraId="34900188" w14:textId="77777777" w:rsidR="00A30D37" w:rsidRPr="00ED6F72" w:rsidRDefault="00A30D37" w:rsidP="00DA53DC">
      <w:pPr>
        <w:widowControl/>
        <w:autoSpaceDE w:val="0"/>
        <w:adjustRightInd w:val="0"/>
        <w:spacing w:before="120" w:after="120" w:line="288" w:lineRule="auto"/>
        <w:ind w:right="119"/>
        <w:jc w:val="both"/>
        <w:textAlignment w:val="auto"/>
        <w:rPr>
          <w:rFonts w:asciiTheme="minorHAnsi" w:hAnsiTheme="minorHAnsi" w:cstheme="minorHAnsi"/>
          <w:sz w:val="26"/>
          <w:szCs w:val="26"/>
        </w:rPr>
      </w:pPr>
    </w:p>
    <w:p w14:paraId="60D7D786" w14:textId="73BF92D3" w:rsidR="00F261C4" w:rsidRPr="00ED6F72" w:rsidRDefault="00ED6F72" w:rsidP="000072A1">
      <w:pPr>
        <w:tabs>
          <w:tab w:val="left" w:pos="9072"/>
        </w:tabs>
        <w:spacing w:after="240" w:line="360" w:lineRule="auto"/>
        <w:ind w:right="27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Appare necessaria una premessa: </w:t>
      </w:r>
      <w:r w:rsidR="00F261C4" w:rsidRPr="00ED6F72">
        <w:rPr>
          <w:rFonts w:asciiTheme="minorHAnsi" w:hAnsiTheme="minorHAnsi" w:cstheme="minorHAnsi"/>
          <w:sz w:val="26"/>
          <w:szCs w:val="26"/>
        </w:rPr>
        <w:t>il modello attuato in questa Regione nella gestione dei rifiuti è un esempio a livello nazionale ed internazionale per efficienza ed efficacia</w:t>
      </w:r>
      <w:r>
        <w:rPr>
          <w:rFonts w:asciiTheme="minorHAnsi" w:hAnsiTheme="minorHAnsi" w:cstheme="minorHAnsi"/>
          <w:sz w:val="26"/>
          <w:szCs w:val="26"/>
        </w:rPr>
        <w:t>. Circa il</w:t>
      </w:r>
      <w:r w:rsidR="002C4F28" w:rsidRPr="00ED6F72">
        <w:rPr>
          <w:rFonts w:asciiTheme="minorHAnsi" w:hAnsiTheme="minorHAnsi" w:cstheme="minorHAnsi"/>
          <w:sz w:val="26"/>
          <w:szCs w:val="26"/>
        </w:rPr>
        <w:t xml:space="preserve"> merito delle richieste formulate, </w:t>
      </w:r>
      <w:r>
        <w:rPr>
          <w:rFonts w:asciiTheme="minorHAnsi" w:hAnsiTheme="minorHAnsi" w:cstheme="minorHAnsi"/>
          <w:sz w:val="26"/>
          <w:szCs w:val="26"/>
        </w:rPr>
        <w:t xml:space="preserve">basti pensare </w:t>
      </w:r>
      <w:r w:rsidR="00F261C4" w:rsidRPr="00ED6F72">
        <w:rPr>
          <w:rFonts w:asciiTheme="minorHAnsi" w:hAnsiTheme="minorHAnsi" w:cstheme="minorHAnsi"/>
          <w:sz w:val="26"/>
          <w:szCs w:val="26"/>
        </w:rPr>
        <w:t xml:space="preserve">alle percentuali di rifiuti </w:t>
      </w:r>
      <w:r w:rsidR="001C42EB" w:rsidRPr="00ED6F72">
        <w:rPr>
          <w:rFonts w:asciiTheme="minorHAnsi" w:hAnsiTheme="minorHAnsi" w:cstheme="minorHAnsi"/>
          <w:sz w:val="26"/>
          <w:szCs w:val="26"/>
        </w:rPr>
        <w:t xml:space="preserve">urbani </w:t>
      </w:r>
      <w:r w:rsidR="00F261C4" w:rsidRPr="00ED6F72">
        <w:rPr>
          <w:rFonts w:asciiTheme="minorHAnsi" w:hAnsiTheme="minorHAnsi" w:cstheme="minorHAnsi"/>
          <w:sz w:val="26"/>
          <w:szCs w:val="26"/>
        </w:rPr>
        <w:t>che vengono inviate a smaltimento in discarica</w:t>
      </w:r>
      <w:r>
        <w:rPr>
          <w:rFonts w:asciiTheme="minorHAnsi" w:hAnsiTheme="minorHAnsi" w:cstheme="minorHAnsi"/>
          <w:sz w:val="26"/>
          <w:szCs w:val="26"/>
        </w:rPr>
        <w:t xml:space="preserve"> in Emilia-Romagna</w:t>
      </w:r>
      <w:r w:rsidR="00F261C4" w:rsidRPr="00ED6F72">
        <w:rPr>
          <w:rFonts w:asciiTheme="minorHAnsi" w:hAnsiTheme="minorHAnsi" w:cstheme="minorHAnsi"/>
          <w:sz w:val="26"/>
          <w:szCs w:val="26"/>
        </w:rPr>
        <w:t>.</w:t>
      </w:r>
    </w:p>
    <w:p w14:paraId="59C1B9C2" w14:textId="3E3ADABA" w:rsidR="00094552" w:rsidRPr="00ED6F72" w:rsidRDefault="00ED6F72" w:rsidP="000072A1">
      <w:pPr>
        <w:tabs>
          <w:tab w:val="left" w:pos="9072"/>
        </w:tabs>
        <w:spacing w:after="240" w:line="360" w:lineRule="auto"/>
        <w:ind w:right="27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</w:t>
      </w:r>
      <w:r w:rsidR="001C42EB" w:rsidRPr="00ED6F72">
        <w:rPr>
          <w:rFonts w:asciiTheme="minorHAnsi" w:hAnsiTheme="minorHAnsi" w:cstheme="minorHAnsi"/>
          <w:sz w:val="26"/>
          <w:szCs w:val="26"/>
        </w:rPr>
        <w:t xml:space="preserve">ale </w:t>
      </w:r>
      <w:r w:rsidR="00AE16CD" w:rsidRPr="00ED6F72">
        <w:rPr>
          <w:rFonts w:asciiTheme="minorHAnsi" w:hAnsiTheme="minorHAnsi" w:cstheme="minorHAnsi"/>
          <w:sz w:val="26"/>
          <w:szCs w:val="26"/>
        </w:rPr>
        <w:t>dato</w:t>
      </w:r>
      <w:r>
        <w:rPr>
          <w:rFonts w:asciiTheme="minorHAnsi" w:hAnsiTheme="minorHAnsi" w:cstheme="minorHAnsi"/>
          <w:sz w:val="26"/>
          <w:szCs w:val="26"/>
        </w:rPr>
        <w:t>, aggiornato dall’ultimo Report rifiuti disponibile (2019),</w:t>
      </w:r>
      <w:r w:rsidR="001C42EB" w:rsidRPr="00ED6F72">
        <w:rPr>
          <w:rFonts w:asciiTheme="minorHAnsi" w:hAnsiTheme="minorHAnsi" w:cstheme="minorHAnsi"/>
          <w:sz w:val="26"/>
          <w:szCs w:val="26"/>
        </w:rPr>
        <w:t xml:space="preserve"> </w:t>
      </w:r>
      <w:r w:rsidR="00AE16CD" w:rsidRPr="00ED6F72">
        <w:rPr>
          <w:rFonts w:asciiTheme="minorHAnsi" w:hAnsiTheme="minorHAnsi" w:cstheme="minorHAnsi"/>
          <w:sz w:val="26"/>
          <w:szCs w:val="26"/>
        </w:rPr>
        <w:t>fa registrare un ulteriore decrem</w:t>
      </w:r>
      <w:r w:rsidR="00226905" w:rsidRPr="00ED6F72">
        <w:rPr>
          <w:rFonts w:asciiTheme="minorHAnsi" w:hAnsiTheme="minorHAnsi" w:cstheme="minorHAnsi"/>
          <w:sz w:val="26"/>
          <w:szCs w:val="26"/>
        </w:rPr>
        <w:t>e</w:t>
      </w:r>
      <w:r w:rsidR="00AE16CD" w:rsidRPr="00ED6F72">
        <w:rPr>
          <w:rFonts w:asciiTheme="minorHAnsi" w:hAnsiTheme="minorHAnsi" w:cstheme="minorHAnsi"/>
          <w:sz w:val="26"/>
          <w:szCs w:val="26"/>
        </w:rPr>
        <w:t>nto</w:t>
      </w:r>
      <w:r>
        <w:rPr>
          <w:rFonts w:asciiTheme="minorHAnsi" w:hAnsiTheme="minorHAnsi" w:cstheme="minorHAnsi"/>
          <w:sz w:val="26"/>
          <w:szCs w:val="26"/>
        </w:rPr>
        <w:t>,</w:t>
      </w:r>
      <w:r w:rsidR="00AE16CD" w:rsidRPr="00ED6F72">
        <w:rPr>
          <w:rFonts w:asciiTheme="minorHAnsi" w:hAnsiTheme="minorHAnsi" w:cstheme="minorHAnsi"/>
          <w:sz w:val="26"/>
          <w:szCs w:val="26"/>
        </w:rPr>
        <w:t xml:space="preserve"> </w:t>
      </w:r>
      <w:r w:rsidR="00ED4F99" w:rsidRPr="00ED6F72">
        <w:rPr>
          <w:rFonts w:asciiTheme="minorHAnsi" w:hAnsiTheme="minorHAnsi" w:cstheme="minorHAnsi"/>
          <w:sz w:val="26"/>
          <w:szCs w:val="26"/>
        </w:rPr>
        <w:t>passando dal 4,</w:t>
      </w:r>
      <w:r w:rsidR="001C79C7" w:rsidRPr="00ED6F72">
        <w:rPr>
          <w:rFonts w:asciiTheme="minorHAnsi" w:hAnsiTheme="minorHAnsi" w:cstheme="minorHAnsi"/>
          <w:sz w:val="26"/>
          <w:szCs w:val="26"/>
        </w:rPr>
        <w:t>7%</w:t>
      </w:r>
      <w:r w:rsidR="00ED4F99" w:rsidRPr="00ED6F72">
        <w:rPr>
          <w:rFonts w:asciiTheme="minorHAnsi" w:hAnsiTheme="minorHAnsi" w:cstheme="minorHAnsi"/>
          <w:sz w:val="26"/>
          <w:szCs w:val="26"/>
        </w:rPr>
        <w:t xml:space="preserve"> al 2,</w:t>
      </w:r>
      <w:r w:rsidR="002B2B80" w:rsidRPr="00ED6F72">
        <w:rPr>
          <w:rFonts w:asciiTheme="minorHAnsi" w:hAnsiTheme="minorHAnsi" w:cstheme="minorHAnsi"/>
          <w:sz w:val="26"/>
          <w:szCs w:val="26"/>
        </w:rPr>
        <w:t>8%</w:t>
      </w:r>
      <w:r w:rsidR="00ED4F99" w:rsidRPr="00ED6F72">
        <w:rPr>
          <w:rFonts w:asciiTheme="minorHAnsi" w:hAnsiTheme="minorHAnsi" w:cstheme="minorHAnsi"/>
          <w:sz w:val="26"/>
          <w:szCs w:val="26"/>
        </w:rPr>
        <w:t>.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="00582E89" w:rsidRPr="00ED6F72">
        <w:rPr>
          <w:rFonts w:asciiTheme="minorHAnsi" w:hAnsiTheme="minorHAnsi" w:cstheme="minorHAnsi"/>
          <w:sz w:val="26"/>
          <w:szCs w:val="26"/>
        </w:rPr>
        <w:t>È</w:t>
      </w:r>
      <w:r>
        <w:rPr>
          <w:rFonts w:asciiTheme="minorHAnsi" w:hAnsiTheme="minorHAnsi" w:cstheme="minorHAnsi"/>
          <w:sz w:val="26"/>
          <w:szCs w:val="26"/>
        </w:rPr>
        <w:t xml:space="preserve"> dunque</w:t>
      </w:r>
      <w:r w:rsidR="00ED4F99" w:rsidRPr="00ED6F72">
        <w:rPr>
          <w:rFonts w:asciiTheme="minorHAnsi" w:hAnsiTheme="minorHAnsi" w:cstheme="minorHAnsi"/>
          <w:sz w:val="26"/>
          <w:szCs w:val="26"/>
        </w:rPr>
        <w:t xml:space="preserve"> evidente</w:t>
      </w:r>
      <w:r>
        <w:rPr>
          <w:rFonts w:asciiTheme="minorHAnsi" w:hAnsiTheme="minorHAnsi" w:cstheme="minorHAnsi"/>
          <w:sz w:val="26"/>
          <w:szCs w:val="26"/>
        </w:rPr>
        <w:t xml:space="preserve"> come</w:t>
      </w:r>
      <w:r w:rsidR="00ED4F99" w:rsidRPr="00ED6F72">
        <w:rPr>
          <w:rFonts w:asciiTheme="minorHAnsi" w:hAnsiTheme="minorHAnsi" w:cstheme="minorHAnsi"/>
          <w:sz w:val="26"/>
          <w:szCs w:val="26"/>
        </w:rPr>
        <w:t xml:space="preserve"> in questa Regione lo smaltimento in discarica </w:t>
      </w:r>
      <w:r w:rsidR="006C5735" w:rsidRPr="00ED6F72">
        <w:rPr>
          <w:rFonts w:asciiTheme="minorHAnsi" w:hAnsiTheme="minorHAnsi" w:cstheme="minorHAnsi"/>
          <w:sz w:val="26"/>
          <w:szCs w:val="26"/>
        </w:rPr>
        <w:t>rappresent</w:t>
      </w:r>
      <w:r>
        <w:rPr>
          <w:rFonts w:asciiTheme="minorHAnsi" w:hAnsiTheme="minorHAnsi" w:cstheme="minorHAnsi"/>
          <w:sz w:val="26"/>
          <w:szCs w:val="26"/>
        </w:rPr>
        <w:t>i,</w:t>
      </w:r>
      <w:r w:rsidR="00D8324F" w:rsidRPr="00ED6F72">
        <w:rPr>
          <w:rFonts w:asciiTheme="minorHAnsi" w:hAnsiTheme="minorHAnsi" w:cstheme="minorHAnsi"/>
          <w:sz w:val="26"/>
          <w:szCs w:val="26"/>
        </w:rPr>
        <w:t xml:space="preserve"> </w:t>
      </w:r>
      <w:r w:rsidR="001D0DC1" w:rsidRPr="00ED6F72">
        <w:rPr>
          <w:rFonts w:asciiTheme="minorHAnsi" w:hAnsiTheme="minorHAnsi" w:cstheme="minorHAnsi"/>
          <w:sz w:val="26"/>
          <w:szCs w:val="26"/>
        </w:rPr>
        <w:t>in concreto</w:t>
      </w:r>
      <w:r>
        <w:rPr>
          <w:rFonts w:asciiTheme="minorHAnsi" w:hAnsiTheme="minorHAnsi" w:cstheme="minorHAnsi"/>
          <w:sz w:val="26"/>
          <w:szCs w:val="26"/>
        </w:rPr>
        <w:t>,</w:t>
      </w:r>
      <w:r w:rsidR="001D0DC1" w:rsidRPr="00ED6F72">
        <w:rPr>
          <w:rFonts w:asciiTheme="minorHAnsi" w:hAnsiTheme="minorHAnsi" w:cstheme="minorHAnsi"/>
          <w:sz w:val="26"/>
          <w:szCs w:val="26"/>
        </w:rPr>
        <w:t xml:space="preserve"> </w:t>
      </w:r>
      <w:r w:rsidR="00094552" w:rsidRPr="00ED6F72">
        <w:rPr>
          <w:rFonts w:asciiTheme="minorHAnsi" w:hAnsiTheme="minorHAnsi" w:cstheme="minorHAnsi"/>
          <w:sz w:val="26"/>
          <w:szCs w:val="26"/>
        </w:rPr>
        <w:t>la forma residuale di gestione</w:t>
      </w:r>
      <w:r>
        <w:rPr>
          <w:rFonts w:asciiTheme="minorHAnsi" w:hAnsiTheme="minorHAnsi" w:cstheme="minorHAnsi"/>
          <w:sz w:val="26"/>
          <w:szCs w:val="26"/>
        </w:rPr>
        <w:t>:</w:t>
      </w:r>
      <w:r w:rsidR="006C5735" w:rsidRPr="00ED6F72">
        <w:rPr>
          <w:rFonts w:asciiTheme="minorHAnsi" w:hAnsiTheme="minorHAnsi" w:cstheme="minorHAnsi"/>
          <w:sz w:val="26"/>
          <w:szCs w:val="26"/>
        </w:rPr>
        <w:t xml:space="preserve"> a</w:t>
      </w:r>
      <w:r w:rsidR="00094552" w:rsidRPr="00ED6F72">
        <w:rPr>
          <w:rFonts w:asciiTheme="minorHAnsi" w:hAnsiTheme="minorHAnsi" w:cstheme="minorHAnsi"/>
          <w:sz w:val="26"/>
          <w:szCs w:val="26"/>
        </w:rPr>
        <w:t>bbiamo già raggiunto</w:t>
      </w:r>
      <w:r>
        <w:rPr>
          <w:rFonts w:asciiTheme="minorHAnsi" w:hAnsiTheme="minorHAnsi" w:cstheme="minorHAnsi"/>
          <w:sz w:val="26"/>
          <w:szCs w:val="26"/>
        </w:rPr>
        <w:t xml:space="preserve"> e superato</w:t>
      </w:r>
      <w:r w:rsidR="00094552" w:rsidRPr="00ED6F72">
        <w:rPr>
          <w:rFonts w:asciiTheme="minorHAnsi" w:hAnsiTheme="minorHAnsi" w:cstheme="minorHAnsi"/>
          <w:sz w:val="26"/>
          <w:szCs w:val="26"/>
        </w:rPr>
        <w:t xml:space="preserve"> </w:t>
      </w:r>
      <w:r w:rsidR="00404365" w:rsidRPr="00ED6F72">
        <w:rPr>
          <w:rFonts w:asciiTheme="minorHAnsi" w:hAnsiTheme="minorHAnsi" w:cstheme="minorHAnsi"/>
          <w:sz w:val="26"/>
          <w:szCs w:val="26"/>
        </w:rPr>
        <w:t>di gran lunga</w:t>
      </w:r>
      <w:r>
        <w:rPr>
          <w:rFonts w:asciiTheme="minorHAnsi" w:hAnsiTheme="minorHAnsi" w:cstheme="minorHAnsi"/>
          <w:sz w:val="26"/>
          <w:szCs w:val="26"/>
        </w:rPr>
        <w:t>,</w:t>
      </w:r>
      <w:r w:rsidR="00404365" w:rsidRPr="00ED6F72">
        <w:rPr>
          <w:rFonts w:asciiTheme="minorHAnsi" w:hAnsiTheme="minorHAnsi" w:cstheme="minorHAnsi"/>
          <w:sz w:val="26"/>
          <w:szCs w:val="26"/>
        </w:rPr>
        <w:t xml:space="preserve"> </w:t>
      </w:r>
      <w:r w:rsidR="00AE1D6A" w:rsidRPr="00ED6F72">
        <w:rPr>
          <w:rFonts w:asciiTheme="minorHAnsi" w:hAnsiTheme="minorHAnsi" w:cstheme="minorHAnsi"/>
          <w:sz w:val="26"/>
          <w:szCs w:val="26"/>
        </w:rPr>
        <w:t>con 1</w:t>
      </w:r>
      <w:r w:rsidR="00D230A1" w:rsidRPr="00ED6F72">
        <w:rPr>
          <w:rFonts w:asciiTheme="minorHAnsi" w:hAnsiTheme="minorHAnsi" w:cstheme="minorHAnsi"/>
          <w:sz w:val="26"/>
          <w:szCs w:val="26"/>
        </w:rPr>
        <w:t>5</w:t>
      </w:r>
      <w:r w:rsidR="00AE1D6A" w:rsidRPr="00ED6F72">
        <w:rPr>
          <w:rFonts w:asciiTheme="minorHAnsi" w:hAnsiTheme="minorHAnsi" w:cstheme="minorHAnsi"/>
          <w:sz w:val="26"/>
          <w:szCs w:val="26"/>
        </w:rPr>
        <w:t xml:space="preserve"> anni di anticipo</w:t>
      </w:r>
      <w:r>
        <w:rPr>
          <w:rFonts w:asciiTheme="minorHAnsi" w:hAnsiTheme="minorHAnsi" w:cstheme="minorHAnsi"/>
          <w:sz w:val="26"/>
          <w:szCs w:val="26"/>
        </w:rPr>
        <w:t>,</w:t>
      </w:r>
      <w:r w:rsidR="00AE1D6A" w:rsidRPr="00ED6F72">
        <w:rPr>
          <w:rFonts w:asciiTheme="minorHAnsi" w:hAnsiTheme="minorHAnsi" w:cstheme="minorHAnsi"/>
          <w:sz w:val="26"/>
          <w:szCs w:val="26"/>
        </w:rPr>
        <w:t xml:space="preserve"> </w:t>
      </w:r>
      <w:r w:rsidR="00094552" w:rsidRPr="00ED6F72">
        <w:rPr>
          <w:rFonts w:asciiTheme="minorHAnsi" w:hAnsiTheme="minorHAnsi" w:cstheme="minorHAnsi"/>
          <w:sz w:val="26"/>
          <w:szCs w:val="26"/>
        </w:rPr>
        <w:t>l’obiettivo europeo dei conferimenti di rifiuti in discarica</w:t>
      </w:r>
      <w:r>
        <w:rPr>
          <w:rFonts w:asciiTheme="minorHAnsi" w:hAnsiTheme="minorHAnsi" w:cstheme="minorHAnsi"/>
          <w:sz w:val="26"/>
          <w:szCs w:val="26"/>
        </w:rPr>
        <w:t>,</w:t>
      </w:r>
      <w:r w:rsidR="00094552" w:rsidRPr="00ED6F72">
        <w:rPr>
          <w:rFonts w:asciiTheme="minorHAnsi" w:hAnsiTheme="minorHAnsi" w:cstheme="minorHAnsi"/>
          <w:sz w:val="26"/>
          <w:szCs w:val="26"/>
        </w:rPr>
        <w:t xml:space="preserve"> fissato al 10% entro il 203</w:t>
      </w:r>
      <w:r w:rsidR="00D230A1" w:rsidRPr="00ED6F72">
        <w:rPr>
          <w:rFonts w:asciiTheme="minorHAnsi" w:hAnsiTheme="minorHAnsi" w:cstheme="minorHAnsi"/>
          <w:sz w:val="26"/>
          <w:szCs w:val="26"/>
        </w:rPr>
        <w:t>5</w:t>
      </w:r>
      <w:r w:rsidR="00094552" w:rsidRPr="00ED6F72">
        <w:rPr>
          <w:rFonts w:asciiTheme="minorHAnsi" w:hAnsiTheme="minorHAnsi" w:cstheme="minorHAnsi"/>
          <w:sz w:val="26"/>
          <w:szCs w:val="26"/>
        </w:rPr>
        <w:t>.</w:t>
      </w:r>
    </w:p>
    <w:p w14:paraId="5515B4A0" w14:textId="2ADD734D" w:rsidR="00E27BCF" w:rsidRPr="00ED6F72" w:rsidRDefault="00ED6F72" w:rsidP="000072A1">
      <w:pPr>
        <w:tabs>
          <w:tab w:val="left" w:pos="9072"/>
        </w:tabs>
        <w:spacing w:after="240" w:line="360" w:lineRule="auto"/>
        <w:ind w:right="27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</w:t>
      </w:r>
      <w:r w:rsidR="00CB43EB" w:rsidRPr="00ED6F72">
        <w:rPr>
          <w:rFonts w:asciiTheme="minorHAnsi" w:hAnsiTheme="minorHAnsi" w:cstheme="minorHAnsi"/>
          <w:sz w:val="26"/>
          <w:szCs w:val="26"/>
        </w:rPr>
        <w:t>er quanto concerne</w:t>
      </w:r>
      <w:r w:rsidR="006C0B88" w:rsidRPr="00ED6F72">
        <w:rPr>
          <w:rFonts w:asciiTheme="minorHAnsi" w:hAnsiTheme="minorHAnsi" w:cstheme="minorHAnsi"/>
          <w:sz w:val="26"/>
          <w:szCs w:val="26"/>
        </w:rPr>
        <w:t xml:space="preserve"> </w:t>
      </w:r>
      <w:r w:rsidR="00CB43EB" w:rsidRPr="00ED6F72">
        <w:rPr>
          <w:rFonts w:asciiTheme="minorHAnsi" w:hAnsiTheme="minorHAnsi" w:cstheme="minorHAnsi"/>
          <w:sz w:val="26"/>
          <w:szCs w:val="26"/>
        </w:rPr>
        <w:t>la discarica di</w:t>
      </w:r>
      <w:r w:rsidR="00D275A6" w:rsidRPr="00ED6F72">
        <w:rPr>
          <w:rFonts w:asciiTheme="minorHAnsi" w:hAnsiTheme="minorHAnsi" w:cstheme="minorHAnsi"/>
          <w:sz w:val="26"/>
          <w:szCs w:val="26"/>
        </w:rPr>
        <w:t xml:space="preserve"> Castel Maggiore</w:t>
      </w:r>
      <w:r>
        <w:rPr>
          <w:rFonts w:asciiTheme="minorHAnsi" w:hAnsiTheme="minorHAnsi" w:cstheme="minorHAnsi"/>
          <w:sz w:val="26"/>
          <w:szCs w:val="26"/>
        </w:rPr>
        <w:t>,</w:t>
      </w:r>
      <w:r w:rsidR="00D275A6" w:rsidRPr="00ED6F72">
        <w:rPr>
          <w:rFonts w:asciiTheme="minorHAnsi" w:hAnsiTheme="minorHAnsi" w:cstheme="minorHAnsi"/>
          <w:sz w:val="26"/>
          <w:szCs w:val="26"/>
        </w:rPr>
        <w:t xml:space="preserve"> occorre chiarire </w:t>
      </w:r>
      <w:r w:rsidR="007B28DF" w:rsidRPr="00ED6F72">
        <w:rPr>
          <w:rFonts w:asciiTheme="minorHAnsi" w:hAnsiTheme="minorHAnsi" w:cstheme="minorHAnsi"/>
          <w:sz w:val="26"/>
          <w:szCs w:val="26"/>
        </w:rPr>
        <w:t xml:space="preserve">in primo luogo </w:t>
      </w:r>
      <w:r w:rsidR="00D275A6" w:rsidRPr="00ED6F72">
        <w:rPr>
          <w:rFonts w:asciiTheme="minorHAnsi" w:hAnsiTheme="minorHAnsi" w:cstheme="minorHAnsi"/>
          <w:sz w:val="26"/>
          <w:szCs w:val="26"/>
        </w:rPr>
        <w:t xml:space="preserve">che </w:t>
      </w:r>
      <w:r w:rsidR="002D4F2F" w:rsidRPr="00ED6F72">
        <w:rPr>
          <w:rFonts w:asciiTheme="minorHAnsi" w:hAnsiTheme="minorHAnsi" w:cstheme="minorHAnsi"/>
          <w:sz w:val="26"/>
          <w:szCs w:val="26"/>
        </w:rPr>
        <w:t>tale impianto tratta esclusivamente rifiuti speciali</w:t>
      </w:r>
      <w:r w:rsidR="00F80FA6" w:rsidRPr="00ED6F72">
        <w:rPr>
          <w:rFonts w:asciiTheme="minorHAnsi" w:hAnsiTheme="minorHAnsi" w:cstheme="minorHAnsi"/>
          <w:sz w:val="26"/>
          <w:szCs w:val="26"/>
        </w:rPr>
        <w:t>,</w:t>
      </w:r>
      <w:r w:rsidR="002D4F2F" w:rsidRPr="00ED6F72">
        <w:rPr>
          <w:rFonts w:asciiTheme="minorHAnsi" w:hAnsiTheme="minorHAnsi" w:cstheme="minorHAnsi"/>
          <w:sz w:val="26"/>
          <w:szCs w:val="26"/>
        </w:rPr>
        <w:t xml:space="preserve"> </w:t>
      </w:r>
      <w:r w:rsidR="00E27BCF" w:rsidRPr="00ED6F72">
        <w:rPr>
          <w:rFonts w:asciiTheme="minorHAnsi" w:hAnsiTheme="minorHAnsi" w:cstheme="minorHAnsi"/>
          <w:sz w:val="26"/>
          <w:szCs w:val="26"/>
        </w:rPr>
        <w:t>soggetti ai principi del libero mercato e della libera circolazione.</w:t>
      </w:r>
      <w:r w:rsidR="003019C3" w:rsidRPr="00ED6F72">
        <w:rPr>
          <w:rFonts w:asciiTheme="minorHAnsi" w:hAnsiTheme="minorHAnsi" w:cstheme="minorHAnsi"/>
          <w:sz w:val="26"/>
          <w:szCs w:val="26"/>
        </w:rPr>
        <w:t xml:space="preserve"> Come è noto</w:t>
      </w:r>
      <w:r>
        <w:rPr>
          <w:rFonts w:asciiTheme="minorHAnsi" w:hAnsiTheme="minorHAnsi" w:cstheme="minorHAnsi"/>
          <w:sz w:val="26"/>
          <w:szCs w:val="26"/>
        </w:rPr>
        <w:t>,</w:t>
      </w:r>
      <w:r w:rsidR="002C3E8B" w:rsidRPr="00ED6F72">
        <w:rPr>
          <w:rFonts w:asciiTheme="minorHAnsi" w:hAnsiTheme="minorHAnsi" w:cstheme="minorHAnsi"/>
          <w:sz w:val="26"/>
          <w:szCs w:val="26"/>
        </w:rPr>
        <w:t xml:space="preserve"> </w:t>
      </w:r>
      <w:r w:rsidR="003019C3" w:rsidRPr="00ED6F72">
        <w:rPr>
          <w:rFonts w:asciiTheme="minorHAnsi" w:hAnsiTheme="minorHAnsi" w:cstheme="minorHAnsi"/>
          <w:sz w:val="26"/>
          <w:szCs w:val="26"/>
        </w:rPr>
        <w:t xml:space="preserve">gli impianti </w:t>
      </w:r>
      <w:r w:rsidR="00F9776B" w:rsidRPr="00ED6F72">
        <w:rPr>
          <w:rFonts w:asciiTheme="minorHAnsi" w:hAnsiTheme="minorHAnsi" w:cstheme="minorHAnsi"/>
          <w:sz w:val="26"/>
          <w:szCs w:val="26"/>
        </w:rPr>
        <w:t xml:space="preserve">di smaltimento </w:t>
      </w:r>
      <w:r w:rsidR="003019C3" w:rsidRPr="00ED6F72">
        <w:rPr>
          <w:rFonts w:asciiTheme="minorHAnsi" w:hAnsiTheme="minorHAnsi" w:cstheme="minorHAnsi"/>
          <w:sz w:val="26"/>
          <w:szCs w:val="26"/>
        </w:rPr>
        <w:t>di rifiuti speciali non sono oggetto di pian</w:t>
      </w:r>
      <w:r w:rsidR="00F9776B" w:rsidRPr="00ED6F72">
        <w:rPr>
          <w:rFonts w:asciiTheme="minorHAnsi" w:hAnsiTheme="minorHAnsi" w:cstheme="minorHAnsi"/>
          <w:sz w:val="26"/>
          <w:szCs w:val="26"/>
        </w:rPr>
        <w:t>i</w:t>
      </w:r>
      <w:r w:rsidR="003019C3" w:rsidRPr="00ED6F72">
        <w:rPr>
          <w:rFonts w:asciiTheme="minorHAnsi" w:hAnsiTheme="minorHAnsi" w:cstheme="minorHAnsi"/>
          <w:sz w:val="26"/>
          <w:szCs w:val="26"/>
        </w:rPr>
        <w:t xml:space="preserve">ficazione </w:t>
      </w:r>
      <w:r w:rsidR="0036256D" w:rsidRPr="00ED6F72">
        <w:rPr>
          <w:rFonts w:asciiTheme="minorHAnsi" w:hAnsiTheme="minorHAnsi" w:cstheme="minorHAnsi"/>
          <w:sz w:val="26"/>
          <w:szCs w:val="26"/>
        </w:rPr>
        <w:t>nel rispetto delle vigenti normative</w:t>
      </w:r>
      <w:r>
        <w:rPr>
          <w:rFonts w:asciiTheme="minorHAnsi" w:hAnsiTheme="minorHAnsi" w:cstheme="minorHAnsi"/>
          <w:sz w:val="26"/>
          <w:szCs w:val="26"/>
        </w:rPr>
        <w:t>;</w:t>
      </w:r>
      <w:r w:rsidR="0036256D" w:rsidRPr="00ED6F72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tuttavia,</w:t>
      </w:r>
      <w:r w:rsidR="003019C3" w:rsidRPr="00ED6F72">
        <w:rPr>
          <w:rFonts w:asciiTheme="minorHAnsi" w:hAnsiTheme="minorHAnsi" w:cstheme="minorHAnsi"/>
          <w:sz w:val="26"/>
          <w:szCs w:val="26"/>
        </w:rPr>
        <w:t xml:space="preserve"> in questa Regione</w:t>
      </w:r>
      <w:r w:rsidR="00F80FA6" w:rsidRPr="00ED6F72">
        <w:rPr>
          <w:rFonts w:asciiTheme="minorHAnsi" w:hAnsiTheme="minorHAnsi" w:cstheme="minorHAnsi"/>
          <w:sz w:val="26"/>
          <w:szCs w:val="26"/>
        </w:rPr>
        <w:t>,</w:t>
      </w:r>
      <w:r w:rsidR="003019C3" w:rsidRPr="00ED6F72">
        <w:rPr>
          <w:rFonts w:asciiTheme="minorHAnsi" w:hAnsiTheme="minorHAnsi" w:cstheme="minorHAnsi"/>
          <w:sz w:val="26"/>
          <w:szCs w:val="26"/>
        </w:rPr>
        <w:t xml:space="preserve"> in</w:t>
      </w:r>
      <w:r w:rsidR="00792193" w:rsidRPr="00ED6F72">
        <w:rPr>
          <w:rFonts w:asciiTheme="minorHAnsi" w:hAnsiTheme="minorHAnsi" w:cstheme="minorHAnsi"/>
          <w:sz w:val="26"/>
          <w:szCs w:val="26"/>
        </w:rPr>
        <w:t xml:space="preserve"> maniera assolutamente innovativa</w:t>
      </w:r>
      <w:r w:rsidR="00F80FA6" w:rsidRPr="00ED6F72">
        <w:rPr>
          <w:rFonts w:asciiTheme="minorHAnsi" w:hAnsiTheme="minorHAnsi" w:cstheme="minorHAnsi"/>
          <w:sz w:val="26"/>
          <w:szCs w:val="26"/>
        </w:rPr>
        <w:t>,</w:t>
      </w:r>
      <w:r w:rsidR="00792193" w:rsidRPr="00ED6F72">
        <w:rPr>
          <w:rFonts w:asciiTheme="minorHAnsi" w:hAnsiTheme="minorHAnsi" w:cstheme="minorHAnsi"/>
          <w:sz w:val="26"/>
          <w:szCs w:val="26"/>
        </w:rPr>
        <w:t xml:space="preserve"> la </w:t>
      </w:r>
      <w:r w:rsidR="00F9776B" w:rsidRPr="00ED6F72">
        <w:rPr>
          <w:rFonts w:asciiTheme="minorHAnsi" w:hAnsiTheme="minorHAnsi" w:cstheme="minorHAnsi"/>
          <w:sz w:val="26"/>
          <w:szCs w:val="26"/>
        </w:rPr>
        <w:t xml:space="preserve">loro </w:t>
      </w:r>
      <w:r w:rsidR="00792193" w:rsidRPr="00ED6F72">
        <w:rPr>
          <w:rFonts w:asciiTheme="minorHAnsi" w:hAnsiTheme="minorHAnsi" w:cstheme="minorHAnsi"/>
          <w:sz w:val="26"/>
          <w:szCs w:val="26"/>
        </w:rPr>
        <w:t xml:space="preserve">realizzazione </w:t>
      </w:r>
      <w:r w:rsidR="00F9776B" w:rsidRPr="00ED6F72">
        <w:rPr>
          <w:rFonts w:asciiTheme="minorHAnsi" w:hAnsiTheme="minorHAnsi" w:cstheme="minorHAnsi"/>
          <w:sz w:val="26"/>
          <w:szCs w:val="26"/>
        </w:rPr>
        <w:t xml:space="preserve">è </w:t>
      </w:r>
      <w:r w:rsidR="00555AE9" w:rsidRPr="00ED6F72">
        <w:rPr>
          <w:rFonts w:asciiTheme="minorHAnsi" w:hAnsiTheme="minorHAnsi" w:cstheme="minorHAnsi"/>
          <w:sz w:val="26"/>
          <w:szCs w:val="26"/>
        </w:rPr>
        <w:t>subordinata alla dimostrazione dell’esistenza di un fabbisogno di trattamento rispetto a quanto p</w:t>
      </w:r>
      <w:r>
        <w:rPr>
          <w:rFonts w:asciiTheme="minorHAnsi" w:hAnsiTheme="minorHAnsi" w:cstheme="minorHAnsi"/>
          <w:sz w:val="26"/>
          <w:szCs w:val="26"/>
        </w:rPr>
        <w:t>rogramm</w:t>
      </w:r>
      <w:r w:rsidR="00555AE9" w:rsidRPr="00ED6F72">
        <w:rPr>
          <w:rFonts w:asciiTheme="minorHAnsi" w:hAnsiTheme="minorHAnsi" w:cstheme="minorHAnsi"/>
          <w:sz w:val="26"/>
          <w:szCs w:val="26"/>
        </w:rPr>
        <w:t>ato.</w:t>
      </w:r>
    </w:p>
    <w:p w14:paraId="2A5ECDD1" w14:textId="1EA8FD0A" w:rsidR="00E063BA" w:rsidRPr="00ED6F72" w:rsidRDefault="00ED6F72" w:rsidP="00E063BA">
      <w:pPr>
        <w:tabs>
          <w:tab w:val="left" w:pos="9072"/>
        </w:tabs>
        <w:spacing w:after="240" w:line="360" w:lineRule="auto"/>
        <w:ind w:right="27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</w:t>
      </w:r>
      <w:r w:rsidR="007B60DD" w:rsidRPr="00ED6F72">
        <w:rPr>
          <w:rFonts w:asciiTheme="minorHAnsi" w:hAnsiTheme="minorHAnsi" w:cstheme="minorHAnsi"/>
          <w:sz w:val="26"/>
          <w:szCs w:val="26"/>
        </w:rPr>
        <w:t xml:space="preserve">on riferimento </w:t>
      </w:r>
      <w:r w:rsidR="00B05D1D" w:rsidRPr="00ED6F72">
        <w:rPr>
          <w:rFonts w:asciiTheme="minorHAnsi" w:hAnsiTheme="minorHAnsi" w:cstheme="minorHAnsi"/>
          <w:sz w:val="26"/>
          <w:szCs w:val="26"/>
        </w:rPr>
        <w:t xml:space="preserve">al progetto di ridefinizione del III settore della discarica, approvato nel 2017, </w:t>
      </w:r>
      <w:r w:rsidR="007B60DD" w:rsidRPr="00ED6F72">
        <w:rPr>
          <w:rFonts w:asciiTheme="minorHAnsi" w:hAnsiTheme="minorHAnsi" w:cstheme="minorHAnsi"/>
          <w:sz w:val="26"/>
          <w:szCs w:val="26"/>
        </w:rPr>
        <w:t>si precisa che</w:t>
      </w:r>
      <w:r w:rsidR="006F1270" w:rsidRPr="00ED6F72">
        <w:rPr>
          <w:rFonts w:asciiTheme="minorHAnsi" w:hAnsiTheme="minorHAnsi" w:cstheme="minorHAnsi"/>
          <w:sz w:val="26"/>
          <w:szCs w:val="26"/>
        </w:rPr>
        <w:t>,</w:t>
      </w:r>
      <w:r w:rsidR="007B60DD" w:rsidRPr="00ED6F72">
        <w:rPr>
          <w:rFonts w:asciiTheme="minorHAnsi" w:hAnsiTheme="minorHAnsi" w:cstheme="minorHAnsi"/>
          <w:sz w:val="26"/>
          <w:szCs w:val="26"/>
        </w:rPr>
        <w:t xml:space="preserve"> come correttamente evidenziato anche nell’interrogazione, </w:t>
      </w:r>
      <w:r w:rsidR="00854AF6" w:rsidRPr="00ED6F72">
        <w:rPr>
          <w:rFonts w:asciiTheme="minorHAnsi" w:hAnsiTheme="minorHAnsi" w:cstheme="minorHAnsi"/>
          <w:sz w:val="26"/>
          <w:szCs w:val="26"/>
        </w:rPr>
        <w:t>a seguito dell’a</w:t>
      </w:r>
      <w:r w:rsidR="006F1270" w:rsidRPr="00ED6F72">
        <w:rPr>
          <w:rFonts w:asciiTheme="minorHAnsi" w:hAnsiTheme="minorHAnsi" w:cstheme="minorHAnsi"/>
          <w:sz w:val="26"/>
          <w:szCs w:val="26"/>
        </w:rPr>
        <w:t>p</w:t>
      </w:r>
      <w:r w:rsidR="00854AF6" w:rsidRPr="00ED6F72">
        <w:rPr>
          <w:rFonts w:asciiTheme="minorHAnsi" w:hAnsiTheme="minorHAnsi" w:cstheme="minorHAnsi"/>
          <w:sz w:val="26"/>
          <w:szCs w:val="26"/>
        </w:rPr>
        <w:t xml:space="preserve">provazione del PRGR, in tutti i </w:t>
      </w:r>
      <w:r w:rsidR="00BC4D38" w:rsidRPr="00ED6F72">
        <w:rPr>
          <w:rFonts w:asciiTheme="minorHAnsi" w:hAnsiTheme="minorHAnsi" w:cstheme="minorHAnsi"/>
          <w:sz w:val="26"/>
          <w:szCs w:val="26"/>
        </w:rPr>
        <w:t xml:space="preserve">seguenti </w:t>
      </w:r>
      <w:r w:rsidR="00854AF6" w:rsidRPr="00ED6F72">
        <w:rPr>
          <w:rFonts w:asciiTheme="minorHAnsi" w:hAnsiTheme="minorHAnsi" w:cstheme="minorHAnsi"/>
          <w:sz w:val="26"/>
          <w:szCs w:val="26"/>
        </w:rPr>
        <w:t xml:space="preserve">monitoraggi </w:t>
      </w:r>
      <w:r w:rsidR="006F1270" w:rsidRPr="00ED6F72">
        <w:rPr>
          <w:rFonts w:asciiTheme="minorHAnsi" w:hAnsiTheme="minorHAnsi" w:cstheme="minorHAnsi"/>
          <w:sz w:val="26"/>
          <w:szCs w:val="26"/>
        </w:rPr>
        <w:t xml:space="preserve">annuali </w:t>
      </w:r>
      <w:r w:rsidR="00854AF6" w:rsidRPr="00ED6F72">
        <w:rPr>
          <w:rFonts w:asciiTheme="minorHAnsi" w:hAnsiTheme="minorHAnsi" w:cstheme="minorHAnsi"/>
          <w:sz w:val="26"/>
          <w:szCs w:val="26"/>
        </w:rPr>
        <w:t xml:space="preserve">è sempre stato evidenziato un </w:t>
      </w:r>
      <w:r w:rsidR="006F1270" w:rsidRPr="00ED6F72">
        <w:rPr>
          <w:rFonts w:asciiTheme="minorHAnsi" w:hAnsiTheme="minorHAnsi" w:cstheme="minorHAnsi"/>
          <w:sz w:val="26"/>
          <w:szCs w:val="26"/>
        </w:rPr>
        <w:t xml:space="preserve">ulteriore </w:t>
      </w:r>
      <w:r w:rsidR="00854AF6" w:rsidRPr="00ED6F72">
        <w:rPr>
          <w:rFonts w:asciiTheme="minorHAnsi" w:hAnsiTheme="minorHAnsi" w:cstheme="minorHAnsi"/>
          <w:sz w:val="26"/>
          <w:szCs w:val="26"/>
        </w:rPr>
        <w:t xml:space="preserve">fabbisogno di trattamento </w:t>
      </w:r>
      <w:r w:rsidR="002071D0" w:rsidRPr="00ED6F72">
        <w:rPr>
          <w:rFonts w:asciiTheme="minorHAnsi" w:hAnsiTheme="minorHAnsi" w:cstheme="minorHAnsi"/>
          <w:sz w:val="26"/>
          <w:szCs w:val="26"/>
        </w:rPr>
        <w:t>per i</w:t>
      </w:r>
      <w:r w:rsidR="00854AF6" w:rsidRPr="00ED6F72">
        <w:rPr>
          <w:rFonts w:asciiTheme="minorHAnsi" w:hAnsiTheme="minorHAnsi" w:cstheme="minorHAnsi"/>
          <w:sz w:val="26"/>
          <w:szCs w:val="26"/>
        </w:rPr>
        <w:t xml:space="preserve"> rifiuti speciali </w:t>
      </w:r>
      <w:r w:rsidR="002071D0" w:rsidRPr="00ED6F72">
        <w:rPr>
          <w:rFonts w:asciiTheme="minorHAnsi" w:hAnsiTheme="minorHAnsi" w:cstheme="minorHAnsi"/>
          <w:sz w:val="26"/>
          <w:szCs w:val="26"/>
        </w:rPr>
        <w:t>p</w:t>
      </w:r>
      <w:r w:rsidR="00854AF6" w:rsidRPr="00ED6F72">
        <w:rPr>
          <w:rFonts w:asciiTheme="minorHAnsi" w:hAnsiTheme="minorHAnsi" w:cstheme="minorHAnsi"/>
          <w:sz w:val="26"/>
          <w:szCs w:val="26"/>
        </w:rPr>
        <w:t>rodotti in Emilia</w:t>
      </w:r>
      <w:r w:rsidR="002071D0" w:rsidRPr="00ED6F72">
        <w:rPr>
          <w:rFonts w:asciiTheme="minorHAnsi" w:hAnsiTheme="minorHAnsi" w:cstheme="minorHAnsi"/>
          <w:sz w:val="26"/>
          <w:szCs w:val="26"/>
        </w:rPr>
        <w:t>-</w:t>
      </w:r>
      <w:r w:rsidR="00854AF6" w:rsidRPr="00ED6F72">
        <w:rPr>
          <w:rFonts w:asciiTheme="minorHAnsi" w:hAnsiTheme="minorHAnsi" w:cstheme="minorHAnsi"/>
          <w:sz w:val="26"/>
          <w:szCs w:val="26"/>
        </w:rPr>
        <w:t>Romagna</w:t>
      </w:r>
      <w:r>
        <w:rPr>
          <w:rFonts w:asciiTheme="minorHAnsi" w:hAnsiTheme="minorHAnsi" w:cstheme="minorHAnsi"/>
          <w:sz w:val="26"/>
          <w:szCs w:val="26"/>
        </w:rPr>
        <w:t>.</w:t>
      </w:r>
      <w:r w:rsidR="00854AF6" w:rsidRPr="00ED6F72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P</w:t>
      </w:r>
      <w:r w:rsidR="00BC4D38" w:rsidRPr="00ED6F72">
        <w:rPr>
          <w:rFonts w:asciiTheme="minorHAnsi" w:hAnsiTheme="minorHAnsi" w:cstheme="minorHAnsi"/>
          <w:sz w:val="26"/>
          <w:szCs w:val="26"/>
        </w:rPr>
        <w:t xml:space="preserve">roprio </w:t>
      </w:r>
      <w:r w:rsidR="00854AF6" w:rsidRPr="00ED6F72">
        <w:rPr>
          <w:rFonts w:asciiTheme="minorHAnsi" w:hAnsiTheme="minorHAnsi" w:cstheme="minorHAnsi"/>
          <w:sz w:val="26"/>
          <w:szCs w:val="26"/>
        </w:rPr>
        <w:t xml:space="preserve">questa necessità </w:t>
      </w:r>
      <w:r>
        <w:rPr>
          <w:rFonts w:asciiTheme="minorHAnsi" w:hAnsiTheme="minorHAnsi" w:cstheme="minorHAnsi"/>
          <w:sz w:val="26"/>
          <w:szCs w:val="26"/>
        </w:rPr>
        <w:t>ha</w:t>
      </w:r>
      <w:r w:rsidR="00854AF6" w:rsidRPr="00ED6F72">
        <w:rPr>
          <w:rFonts w:asciiTheme="minorHAnsi" w:hAnsiTheme="minorHAnsi" w:cstheme="minorHAnsi"/>
          <w:sz w:val="26"/>
          <w:szCs w:val="26"/>
        </w:rPr>
        <w:t xml:space="preserve"> quindi risolto in senso positivo la confo</w:t>
      </w:r>
      <w:r w:rsidR="002071D0" w:rsidRPr="00ED6F72">
        <w:rPr>
          <w:rFonts w:asciiTheme="minorHAnsi" w:hAnsiTheme="minorHAnsi" w:cstheme="minorHAnsi"/>
          <w:sz w:val="26"/>
          <w:szCs w:val="26"/>
        </w:rPr>
        <w:t>r</w:t>
      </w:r>
      <w:r w:rsidR="00854AF6" w:rsidRPr="00ED6F72">
        <w:rPr>
          <w:rFonts w:asciiTheme="minorHAnsi" w:hAnsiTheme="minorHAnsi" w:cstheme="minorHAnsi"/>
          <w:sz w:val="26"/>
          <w:szCs w:val="26"/>
        </w:rPr>
        <w:t xml:space="preserve">mità </w:t>
      </w:r>
      <w:r w:rsidR="00775051" w:rsidRPr="00ED6F72">
        <w:rPr>
          <w:rFonts w:asciiTheme="minorHAnsi" w:hAnsiTheme="minorHAnsi" w:cstheme="minorHAnsi"/>
          <w:sz w:val="26"/>
          <w:szCs w:val="26"/>
        </w:rPr>
        <w:t>di tale</w:t>
      </w:r>
      <w:r w:rsidR="00854AF6" w:rsidRPr="00ED6F72">
        <w:rPr>
          <w:rFonts w:asciiTheme="minorHAnsi" w:hAnsiTheme="minorHAnsi" w:cstheme="minorHAnsi"/>
          <w:sz w:val="26"/>
          <w:szCs w:val="26"/>
        </w:rPr>
        <w:t xml:space="preserve"> richiesta </w:t>
      </w:r>
      <w:r w:rsidR="00EE3199" w:rsidRPr="00ED6F72">
        <w:rPr>
          <w:rFonts w:asciiTheme="minorHAnsi" w:hAnsiTheme="minorHAnsi" w:cstheme="minorHAnsi"/>
          <w:sz w:val="26"/>
          <w:szCs w:val="26"/>
        </w:rPr>
        <w:t>con il Piano dei rifiuti regionale</w:t>
      </w:r>
      <w:r w:rsidR="00775051" w:rsidRPr="00ED6F72">
        <w:rPr>
          <w:rFonts w:asciiTheme="minorHAnsi" w:hAnsiTheme="minorHAnsi" w:cstheme="minorHAnsi"/>
          <w:sz w:val="26"/>
          <w:szCs w:val="26"/>
        </w:rPr>
        <w:t>.</w:t>
      </w:r>
      <w:r>
        <w:rPr>
          <w:rFonts w:asciiTheme="minorHAnsi" w:hAnsiTheme="minorHAnsi" w:cstheme="minorHAnsi"/>
          <w:sz w:val="26"/>
          <w:szCs w:val="26"/>
        </w:rPr>
        <w:t xml:space="preserve"> I</w:t>
      </w:r>
      <w:r w:rsidR="00740F95" w:rsidRPr="00ED6F72">
        <w:rPr>
          <w:rFonts w:asciiTheme="minorHAnsi" w:hAnsiTheme="minorHAnsi" w:cstheme="minorHAnsi"/>
          <w:sz w:val="26"/>
          <w:szCs w:val="26"/>
        </w:rPr>
        <w:t xml:space="preserve">l quantitativo di rifiuti speciali </w:t>
      </w:r>
      <w:r w:rsidR="008B2B0B" w:rsidRPr="00ED6F72">
        <w:rPr>
          <w:rFonts w:asciiTheme="minorHAnsi" w:hAnsiTheme="minorHAnsi" w:cstheme="minorHAnsi"/>
          <w:sz w:val="26"/>
          <w:szCs w:val="26"/>
        </w:rPr>
        <w:t>che si prevedeva di trattare in</w:t>
      </w:r>
      <w:r w:rsidR="00740F95" w:rsidRPr="00ED6F72">
        <w:rPr>
          <w:rFonts w:asciiTheme="minorHAnsi" w:hAnsiTheme="minorHAnsi" w:cstheme="minorHAnsi"/>
          <w:sz w:val="26"/>
          <w:szCs w:val="26"/>
        </w:rPr>
        <w:t xml:space="preserve"> tale impianto risulta</w:t>
      </w:r>
      <w:r w:rsidR="00EE3199" w:rsidRPr="00ED6F72">
        <w:rPr>
          <w:rFonts w:asciiTheme="minorHAnsi" w:hAnsiTheme="minorHAnsi" w:cstheme="minorHAnsi"/>
          <w:sz w:val="26"/>
          <w:szCs w:val="26"/>
        </w:rPr>
        <w:t>va</w:t>
      </w:r>
      <w:r w:rsidR="00740F95" w:rsidRPr="00ED6F72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cioè</w:t>
      </w:r>
      <w:r w:rsidR="00CC0DDB" w:rsidRPr="00ED6F72">
        <w:rPr>
          <w:rFonts w:asciiTheme="minorHAnsi" w:hAnsiTheme="minorHAnsi" w:cstheme="minorHAnsi"/>
          <w:sz w:val="26"/>
          <w:szCs w:val="26"/>
        </w:rPr>
        <w:t xml:space="preserve"> </w:t>
      </w:r>
      <w:r w:rsidR="00740F95" w:rsidRPr="00ED6F72">
        <w:rPr>
          <w:rFonts w:asciiTheme="minorHAnsi" w:hAnsiTheme="minorHAnsi" w:cstheme="minorHAnsi"/>
          <w:sz w:val="26"/>
          <w:szCs w:val="26"/>
        </w:rPr>
        <w:t>coerente con il fabbisogno di trattamento</w:t>
      </w:r>
      <w:r w:rsidR="000750FD" w:rsidRPr="00ED6F72">
        <w:rPr>
          <w:rFonts w:asciiTheme="minorHAnsi" w:hAnsiTheme="minorHAnsi" w:cstheme="minorHAnsi"/>
          <w:sz w:val="26"/>
          <w:szCs w:val="26"/>
        </w:rPr>
        <w:t>,</w:t>
      </w:r>
      <w:r w:rsidR="00CF2A5D" w:rsidRPr="00ED6F72">
        <w:rPr>
          <w:rFonts w:asciiTheme="minorHAnsi" w:hAnsiTheme="minorHAnsi" w:cstheme="minorHAnsi"/>
          <w:sz w:val="26"/>
          <w:szCs w:val="26"/>
        </w:rPr>
        <w:t xml:space="preserve"> evidenziato</w:t>
      </w:r>
      <w:r w:rsidR="00740F95" w:rsidRPr="00ED6F72">
        <w:rPr>
          <w:rFonts w:asciiTheme="minorHAnsi" w:hAnsiTheme="minorHAnsi" w:cstheme="minorHAnsi"/>
          <w:sz w:val="26"/>
          <w:szCs w:val="26"/>
        </w:rPr>
        <w:t xml:space="preserve"> </w:t>
      </w:r>
      <w:r w:rsidR="007B4EF3" w:rsidRPr="00ED6F72">
        <w:rPr>
          <w:rFonts w:asciiTheme="minorHAnsi" w:hAnsiTheme="minorHAnsi" w:cstheme="minorHAnsi"/>
          <w:sz w:val="26"/>
          <w:szCs w:val="26"/>
        </w:rPr>
        <w:t>dai</w:t>
      </w:r>
      <w:r w:rsidR="00740F95" w:rsidRPr="00ED6F72">
        <w:rPr>
          <w:rFonts w:asciiTheme="minorHAnsi" w:hAnsiTheme="minorHAnsi" w:cstheme="minorHAnsi"/>
          <w:sz w:val="26"/>
          <w:szCs w:val="26"/>
        </w:rPr>
        <w:t xml:space="preserve"> monitoraggi annuali</w:t>
      </w:r>
      <w:r w:rsidR="00E063BA" w:rsidRPr="00ED6F72">
        <w:rPr>
          <w:rFonts w:asciiTheme="minorHAnsi" w:hAnsiTheme="minorHAnsi" w:cstheme="minorHAnsi"/>
          <w:sz w:val="26"/>
          <w:szCs w:val="26"/>
        </w:rPr>
        <w:t xml:space="preserve"> </w:t>
      </w:r>
      <w:r w:rsidR="007B4EF3" w:rsidRPr="00ED6F72">
        <w:rPr>
          <w:rFonts w:asciiTheme="minorHAnsi" w:hAnsiTheme="minorHAnsi" w:cstheme="minorHAnsi"/>
          <w:sz w:val="26"/>
          <w:szCs w:val="26"/>
        </w:rPr>
        <w:t>di Piano</w:t>
      </w:r>
      <w:r w:rsidR="00CF2A5D" w:rsidRPr="00ED6F72">
        <w:rPr>
          <w:rFonts w:asciiTheme="minorHAnsi" w:hAnsiTheme="minorHAnsi" w:cstheme="minorHAnsi"/>
          <w:sz w:val="26"/>
          <w:szCs w:val="26"/>
        </w:rPr>
        <w:t xml:space="preserve"> a livello regionale</w:t>
      </w:r>
      <w:r w:rsidR="000750FD" w:rsidRPr="00ED6F72">
        <w:rPr>
          <w:rFonts w:asciiTheme="minorHAnsi" w:hAnsiTheme="minorHAnsi" w:cstheme="minorHAnsi"/>
          <w:sz w:val="26"/>
          <w:szCs w:val="26"/>
        </w:rPr>
        <w:t>, per</w:t>
      </w:r>
      <w:r w:rsidR="00E063BA" w:rsidRPr="00ED6F72">
        <w:rPr>
          <w:rFonts w:asciiTheme="minorHAnsi" w:hAnsiTheme="minorHAnsi" w:cstheme="minorHAnsi"/>
          <w:sz w:val="26"/>
          <w:szCs w:val="26"/>
        </w:rPr>
        <w:t xml:space="preserve"> garantire </w:t>
      </w:r>
      <w:r w:rsidR="00484A75" w:rsidRPr="00ED6F72">
        <w:rPr>
          <w:rFonts w:asciiTheme="minorHAnsi" w:hAnsiTheme="minorHAnsi" w:cstheme="minorHAnsi"/>
          <w:sz w:val="26"/>
          <w:szCs w:val="26"/>
        </w:rPr>
        <w:t xml:space="preserve">il rispetto dell’obiettivo di </w:t>
      </w:r>
      <w:r w:rsidR="00E063BA" w:rsidRPr="00ED6F72">
        <w:rPr>
          <w:rFonts w:asciiTheme="minorHAnsi" w:hAnsiTheme="minorHAnsi" w:cstheme="minorHAnsi"/>
          <w:sz w:val="26"/>
          <w:szCs w:val="26"/>
        </w:rPr>
        <w:t xml:space="preserve">autosufficienza nella gestione </w:t>
      </w:r>
      <w:r w:rsidR="00E609F4" w:rsidRPr="00ED6F72">
        <w:rPr>
          <w:rFonts w:asciiTheme="minorHAnsi" w:hAnsiTheme="minorHAnsi" w:cstheme="minorHAnsi"/>
          <w:sz w:val="26"/>
          <w:szCs w:val="26"/>
        </w:rPr>
        <w:t xml:space="preserve">non solo </w:t>
      </w:r>
      <w:r w:rsidR="00E063BA" w:rsidRPr="00ED6F72">
        <w:rPr>
          <w:rFonts w:asciiTheme="minorHAnsi" w:hAnsiTheme="minorHAnsi" w:cstheme="minorHAnsi"/>
          <w:sz w:val="26"/>
          <w:szCs w:val="26"/>
        </w:rPr>
        <w:t>dei rifiuti urbani</w:t>
      </w:r>
      <w:r w:rsidR="00D25946" w:rsidRPr="00ED6F72">
        <w:rPr>
          <w:rFonts w:asciiTheme="minorHAnsi" w:hAnsiTheme="minorHAnsi" w:cstheme="minorHAnsi"/>
          <w:sz w:val="26"/>
          <w:szCs w:val="26"/>
        </w:rPr>
        <w:t xml:space="preserve">, </w:t>
      </w:r>
      <w:r w:rsidR="00E609F4" w:rsidRPr="00ED6F72">
        <w:rPr>
          <w:rFonts w:asciiTheme="minorHAnsi" w:hAnsiTheme="minorHAnsi" w:cstheme="minorHAnsi"/>
          <w:sz w:val="26"/>
          <w:szCs w:val="26"/>
        </w:rPr>
        <w:t>ma anche degli</w:t>
      </w:r>
      <w:r w:rsidR="00E063BA" w:rsidRPr="00ED6F72">
        <w:rPr>
          <w:rFonts w:asciiTheme="minorHAnsi" w:hAnsiTheme="minorHAnsi" w:cstheme="minorHAnsi"/>
          <w:sz w:val="26"/>
          <w:szCs w:val="26"/>
        </w:rPr>
        <w:t xml:space="preserve"> speciali prodotti </w:t>
      </w:r>
      <w:r w:rsidR="003D36AD" w:rsidRPr="00ED6F72">
        <w:rPr>
          <w:rFonts w:asciiTheme="minorHAnsi" w:hAnsiTheme="minorHAnsi" w:cstheme="minorHAnsi"/>
          <w:sz w:val="26"/>
          <w:szCs w:val="26"/>
        </w:rPr>
        <w:t>in Emilia-Romagna</w:t>
      </w:r>
      <w:r w:rsidR="00E063BA" w:rsidRPr="00ED6F72">
        <w:rPr>
          <w:rFonts w:asciiTheme="minorHAnsi" w:hAnsiTheme="minorHAnsi" w:cstheme="minorHAnsi"/>
          <w:sz w:val="26"/>
          <w:szCs w:val="26"/>
        </w:rPr>
        <w:t>.</w:t>
      </w:r>
      <w:r>
        <w:rPr>
          <w:rFonts w:asciiTheme="minorHAnsi" w:hAnsiTheme="minorHAnsi" w:cstheme="minorHAnsi"/>
          <w:sz w:val="26"/>
          <w:szCs w:val="26"/>
        </w:rPr>
        <w:t xml:space="preserve"> Altro elemento portante della nostra programmazione.</w:t>
      </w:r>
    </w:p>
    <w:p w14:paraId="156D5723" w14:textId="15C2E4CF" w:rsidR="009E2AF4" w:rsidRDefault="005879FC" w:rsidP="000072A1">
      <w:pPr>
        <w:tabs>
          <w:tab w:val="left" w:pos="9072"/>
        </w:tabs>
        <w:spacing w:after="240" w:line="360" w:lineRule="auto"/>
        <w:ind w:right="276"/>
        <w:jc w:val="both"/>
        <w:rPr>
          <w:rFonts w:asciiTheme="minorHAnsi" w:hAnsiTheme="minorHAnsi" w:cstheme="minorHAnsi"/>
          <w:sz w:val="26"/>
          <w:szCs w:val="26"/>
        </w:rPr>
      </w:pPr>
      <w:r w:rsidRPr="00ED6F72">
        <w:rPr>
          <w:rFonts w:asciiTheme="minorHAnsi" w:hAnsiTheme="minorHAnsi" w:cstheme="minorHAnsi"/>
          <w:sz w:val="26"/>
          <w:szCs w:val="26"/>
        </w:rPr>
        <w:t xml:space="preserve">Infine, relativamente </w:t>
      </w:r>
      <w:r w:rsidR="00177E02" w:rsidRPr="00ED6F72">
        <w:rPr>
          <w:rFonts w:asciiTheme="minorHAnsi" w:hAnsiTheme="minorHAnsi" w:cstheme="minorHAnsi"/>
          <w:sz w:val="26"/>
          <w:szCs w:val="26"/>
        </w:rPr>
        <w:t>all’ultima richiesta del Soggetto gestore dell’impianto</w:t>
      </w:r>
      <w:r w:rsidR="00ED6F72">
        <w:rPr>
          <w:rFonts w:asciiTheme="minorHAnsi" w:hAnsiTheme="minorHAnsi" w:cstheme="minorHAnsi"/>
          <w:sz w:val="26"/>
          <w:szCs w:val="26"/>
        </w:rPr>
        <w:t>,</w:t>
      </w:r>
      <w:r w:rsidRPr="00ED6F72">
        <w:rPr>
          <w:rFonts w:asciiTheme="minorHAnsi" w:hAnsiTheme="minorHAnsi" w:cstheme="minorHAnsi"/>
          <w:sz w:val="26"/>
          <w:szCs w:val="26"/>
        </w:rPr>
        <w:t xml:space="preserve"> </w:t>
      </w:r>
      <w:r w:rsidR="007F7F31" w:rsidRPr="00ED6F72">
        <w:rPr>
          <w:rFonts w:asciiTheme="minorHAnsi" w:hAnsiTheme="minorHAnsi" w:cstheme="minorHAnsi"/>
          <w:sz w:val="26"/>
          <w:szCs w:val="26"/>
        </w:rPr>
        <w:t>si rileva c</w:t>
      </w:r>
      <w:r w:rsidR="00ED6F72">
        <w:rPr>
          <w:rFonts w:asciiTheme="minorHAnsi" w:hAnsiTheme="minorHAnsi" w:cstheme="minorHAnsi"/>
          <w:sz w:val="26"/>
          <w:szCs w:val="26"/>
        </w:rPr>
        <w:t>ome</w:t>
      </w:r>
      <w:r w:rsidR="007F7F31" w:rsidRPr="00ED6F72">
        <w:rPr>
          <w:rFonts w:asciiTheme="minorHAnsi" w:hAnsiTheme="minorHAnsi" w:cstheme="minorHAnsi"/>
          <w:sz w:val="26"/>
          <w:szCs w:val="26"/>
        </w:rPr>
        <w:t xml:space="preserve"> </w:t>
      </w:r>
      <w:r w:rsidR="009E2AF4" w:rsidRPr="00ED6F72">
        <w:rPr>
          <w:rFonts w:asciiTheme="minorHAnsi" w:hAnsiTheme="minorHAnsi" w:cstheme="minorHAnsi"/>
          <w:sz w:val="26"/>
          <w:szCs w:val="26"/>
        </w:rPr>
        <w:t xml:space="preserve">la procedura </w:t>
      </w:r>
      <w:r w:rsidR="00ED6F72">
        <w:rPr>
          <w:rFonts w:asciiTheme="minorHAnsi" w:hAnsiTheme="minorHAnsi" w:cstheme="minorHAnsi"/>
          <w:sz w:val="26"/>
          <w:szCs w:val="26"/>
        </w:rPr>
        <w:t>sia</w:t>
      </w:r>
      <w:r w:rsidR="009E2AF4" w:rsidRPr="00ED6F72">
        <w:rPr>
          <w:rFonts w:asciiTheme="minorHAnsi" w:hAnsiTheme="minorHAnsi" w:cstheme="minorHAnsi"/>
          <w:sz w:val="26"/>
          <w:szCs w:val="26"/>
        </w:rPr>
        <w:t xml:space="preserve"> stata appena avviata</w:t>
      </w:r>
      <w:r w:rsidR="00ED6F72">
        <w:rPr>
          <w:rFonts w:asciiTheme="minorHAnsi" w:hAnsiTheme="minorHAnsi" w:cstheme="minorHAnsi"/>
          <w:sz w:val="26"/>
          <w:szCs w:val="26"/>
        </w:rPr>
        <w:t>:</w:t>
      </w:r>
      <w:r w:rsidR="009E2AF4" w:rsidRPr="00ED6F72">
        <w:rPr>
          <w:rFonts w:asciiTheme="minorHAnsi" w:hAnsiTheme="minorHAnsi" w:cstheme="minorHAnsi"/>
          <w:sz w:val="26"/>
          <w:szCs w:val="26"/>
        </w:rPr>
        <w:t xml:space="preserve"> </w:t>
      </w:r>
      <w:r w:rsidR="00ED6F72">
        <w:rPr>
          <w:rFonts w:asciiTheme="minorHAnsi" w:hAnsiTheme="minorHAnsi" w:cstheme="minorHAnsi"/>
          <w:sz w:val="26"/>
          <w:szCs w:val="26"/>
        </w:rPr>
        <w:t>c</w:t>
      </w:r>
      <w:r w:rsidR="009E2AF4" w:rsidRPr="00ED6F72">
        <w:rPr>
          <w:rFonts w:asciiTheme="minorHAnsi" w:hAnsiTheme="minorHAnsi" w:cstheme="minorHAnsi"/>
          <w:sz w:val="26"/>
          <w:szCs w:val="26"/>
        </w:rPr>
        <w:t xml:space="preserve">i si potrà </w:t>
      </w:r>
      <w:r w:rsidR="00ED6F72">
        <w:rPr>
          <w:rFonts w:asciiTheme="minorHAnsi" w:hAnsiTheme="minorHAnsi" w:cstheme="minorHAnsi"/>
          <w:sz w:val="26"/>
          <w:szCs w:val="26"/>
        </w:rPr>
        <w:t xml:space="preserve">quindi </w:t>
      </w:r>
      <w:r w:rsidR="009E2AF4" w:rsidRPr="00ED6F72">
        <w:rPr>
          <w:rFonts w:asciiTheme="minorHAnsi" w:hAnsiTheme="minorHAnsi" w:cstheme="minorHAnsi"/>
          <w:sz w:val="26"/>
          <w:szCs w:val="26"/>
        </w:rPr>
        <w:t>esprimere compiutamente nel merito solo a valle di tutte le fasi istruttorie necessarie.</w:t>
      </w:r>
    </w:p>
    <w:p w14:paraId="70D095AA" w14:textId="77777777" w:rsidR="00ED6F72" w:rsidRPr="00ED6F72" w:rsidRDefault="00ED6F72" w:rsidP="000072A1">
      <w:pPr>
        <w:tabs>
          <w:tab w:val="left" w:pos="9072"/>
        </w:tabs>
        <w:spacing w:after="240" w:line="360" w:lineRule="auto"/>
        <w:ind w:right="276"/>
        <w:jc w:val="both"/>
        <w:rPr>
          <w:rFonts w:asciiTheme="minorHAnsi" w:hAnsiTheme="minorHAnsi" w:cstheme="minorHAnsi"/>
          <w:sz w:val="26"/>
          <w:szCs w:val="26"/>
        </w:rPr>
      </w:pPr>
    </w:p>
    <w:p w14:paraId="0CD3E6F3" w14:textId="4FCFEE1C" w:rsidR="000D7DBA" w:rsidRDefault="00ED6F72" w:rsidP="00ED6F72">
      <w:pPr>
        <w:pStyle w:val="Standard"/>
        <w:spacing w:after="0" w:line="360" w:lineRule="auto"/>
        <w:ind w:left="4963" w:firstLine="709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p. l’assessore </w:t>
      </w:r>
      <w:r w:rsidR="001A2CA2" w:rsidRPr="00ED6F72">
        <w:rPr>
          <w:rFonts w:asciiTheme="minorHAnsi" w:hAnsiTheme="minorHAnsi" w:cstheme="minorHAnsi"/>
          <w:sz w:val="26"/>
          <w:szCs w:val="26"/>
        </w:rPr>
        <w:t>Irene Priolo</w:t>
      </w:r>
    </w:p>
    <w:p w14:paraId="76EE8CA6" w14:textId="7DF75D4A" w:rsidR="00ED6F72" w:rsidRPr="00ED6F72" w:rsidRDefault="00ED6F72" w:rsidP="00ED6F72">
      <w:pPr>
        <w:pStyle w:val="Standard"/>
        <w:spacing w:after="0" w:line="360" w:lineRule="auto"/>
        <w:ind w:left="5672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il sottosegretario Davide Baruffi</w:t>
      </w:r>
    </w:p>
    <w:sectPr w:rsidR="00ED6F72" w:rsidRPr="00ED6F72" w:rsidSect="006C2A42">
      <w:headerReference w:type="default" r:id="rId11"/>
      <w:headerReference w:type="first" r:id="rId12"/>
      <w:footerReference w:type="first" r:id="rId13"/>
      <w:pgSz w:w="11906" w:h="16838"/>
      <w:pgMar w:top="2795" w:right="1134" w:bottom="3119" w:left="1417" w:header="1134" w:footer="6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32011" w14:textId="77777777" w:rsidR="007E3829" w:rsidRDefault="007E3829">
      <w:r>
        <w:separator/>
      </w:r>
    </w:p>
  </w:endnote>
  <w:endnote w:type="continuationSeparator" w:id="0">
    <w:p w14:paraId="1BA6A8D1" w14:textId="77777777" w:rsidR="007E3829" w:rsidRDefault="007E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aoma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6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872"/>
      <w:gridCol w:w="480"/>
      <w:gridCol w:w="2436"/>
      <w:gridCol w:w="624"/>
      <w:gridCol w:w="3950"/>
    </w:tblGrid>
    <w:tr w:rsidR="00681FCB" w:rsidRPr="00D95637" w14:paraId="322FC5BB" w14:textId="77777777">
      <w:tc>
        <w:tcPr>
          <w:tcW w:w="1872" w:type="dxa"/>
          <w:tcMar>
            <w:top w:w="55" w:type="dxa"/>
            <w:left w:w="55" w:type="dxa"/>
            <w:bottom w:w="55" w:type="dxa"/>
            <w:right w:w="55" w:type="dxa"/>
          </w:tcMar>
        </w:tcPr>
        <w:p w14:paraId="322FC5B2" w14:textId="77777777" w:rsidR="00681FCB" w:rsidRDefault="006E07C5">
          <w:pPr>
            <w:pStyle w:val="Textbody"/>
            <w:spacing w:after="0" w:line="240" w:lineRule="auto"/>
            <w:rPr>
              <w:b/>
              <w:bCs/>
              <w:color w:val="C5000B"/>
              <w:sz w:val="16"/>
              <w:szCs w:val="16"/>
            </w:rPr>
          </w:pPr>
          <w:r>
            <w:rPr>
              <w:b/>
              <w:bCs/>
              <w:color w:val="C5000B"/>
              <w:sz w:val="16"/>
              <w:szCs w:val="16"/>
            </w:rPr>
            <w:t>Viale della Fiera 8</w:t>
          </w:r>
        </w:p>
        <w:p w14:paraId="322FC5B3" w14:textId="77777777" w:rsidR="00681FCB" w:rsidRDefault="006E07C5">
          <w:pPr>
            <w:pStyle w:val="Textbody"/>
            <w:spacing w:after="0" w:line="240" w:lineRule="auto"/>
            <w:rPr>
              <w:b/>
              <w:bCs/>
              <w:color w:val="C5000B"/>
              <w:sz w:val="16"/>
              <w:szCs w:val="16"/>
            </w:rPr>
          </w:pPr>
          <w:r>
            <w:rPr>
              <w:b/>
              <w:bCs/>
              <w:color w:val="C5000B"/>
              <w:sz w:val="16"/>
              <w:szCs w:val="16"/>
            </w:rPr>
            <w:t>40127 – Bologna (BO)</w:t>
          </w:r>
        </w:p>
      </w:tc>
      <w:tc>
        <w:tcPr>
          <w:tcW w:w="480" w:type="dxa"/>
          <w:tcMar>
            <w:top w:w="55" w:type="dxa"/>
            <w:left w:w="55" w:type="dxa"/>
            <w:bottom w:w="55" w:type="dxa"/>
            <w:right w:w="55" w:type="dxa"/>
          </w:tcMar>
        </w:tcPr>
        <w:p w14:paraId="322FC5B4" w14:textId="77777777" w:rsidR="00681FCB" w:rsidRDefault="006E07C5">
          <w:pPr>
            <w:pStyle w:val="Textbody"/>
            <w:spacing w:after="0" w:line="240" w:lineRule="auto"/>
            <w:rPr>
              <w:b/>
              <w:bCs/>
              <w:color w:val="C5000B"/>
              <w:sz w:val="16"/>
              <w:szCs w:val="16"/>
            </w:rPr>
          </w:pPr>
          <w:r>
            <w:rPr>
              <w:b/>
              <w:bCs/>
              <w:color w:val="C5000B"/>
              <w:sz w:val="16"/>
              <w:szCs w:val="16"/>
            </w:rPr>
            <w:t>Tel</w:t>
          </w:r>
        </w:p>
        <w:p w14:paraId="322FC5B5" w14:textId="77777777" w:rsidR="00681FCB" w:rsidRDefault="006E07C5">
          <w:pPr>
            <w:pStyle w:val="Textbody"/>
            <w:spacing w:after="0" w:line="240" w:lineRule="auto"/>
            <w:rPr>
              <w:b/>
              <w:bCs/>
              <w:color w:val="C5000B"/>
              <w:sz w:val="16"/>
              <w:szCs w:val="16"/>
            </w:rPr>
          </w:pPr>
          <w:r>
            <w:rPr>
              <w:b/>
              <w:bCs/>
              <w:color w:val="C5000B"/>
              <w:sz w:val="16"/>
              <w:szCs w:val="16"/>
            </w:rPr>
            <w:t>Fax</w:t>
          </w:r>
        </w:p>
      </w:tc>
      <w:tc>
        <w:tcPr>
          <w:tcW w:w="2436" w:type="dxa"/>
          <w:tcMar>
            <w:top w:w="55" w:type="dxa"/>
            <w:left w:w="55" w:type="dxa"/>
            <w:bottom w:w="55" w:type="dxa"/>
            <w:right w:w="55" w:type="dxa"/>
          </w:tcMar>
        </w:tcPr>
        <w:p w14:paraId="322FC5B6" w14:textId="77777777" w:rsidR="00681FCB" w:rsidRDefault="006E07C5">
          <w:pPr>
            <w:pStyle w:val="Textbody"/>
            <w:spacing w:after="0" w:line="240" w:lineRule="auto"/>
            <w:rPr>
              <w:b/>
              <w:bCs/>
              <w:color w:val="C5000B"/>
              <w:sz w:val="16"/>
              <w:szCs w:val="16"/>
            </w:rPr>
          </w:pPr>
          <w:r>
            <w:rPr>
              <w:b/>
              <w:bCs/>
              <w:color w:val="C5000B"/>
              <w:sz w:val="16"/>
              <w:szCs w:val="16"/>
            </w:rPr>
            <w:t>051.527.6929/6853</w:t>
          </w:r>
        </w:p>
        <w:p w14:paraId="322FC5B7" w14:textId="77777777" w:rsidR="00681FCB" w:rsidRDefault="006E07C5">
          <w:pPr>
            <w:pStyle w:val="Textbody"/>
            <w:spacing w:after="0" w:line="240" w:lineRule="auto"/>
            <w:rPr>
              <w:b/>
              <w:bCs/>
              <w:color w:val="C5000B"/>
              <w:sz w:val="16"/>
              <w:szCs w:val="16"/>
            </w:rPr>
          </w:pPr>
          <w:r>
            <w:rPr>
              <w:b/>
              <w:bCs/>
              <w:color w:val="C5000B"/>
              <w:sz w:val="16"/>
              <w:szCs w:val="16"/>
            </w:rPr>
            <w:t>051.527.6990</w:t>
          </w:r>
        </w:p>
      </w:tc>
      <w:tc>
        <w:tcPr>
          <w:tcW w:w="624" w:type="dxa"/>
          <w:tcMar>
            <w:top w:w="55" w:type="dxa"/>
            <w:left w:w="55" w:type="dxa"/>
            <w:bottom w:w="55" w:type="dxa"/>
            <w:right w:w="55" w:type="dxa"/>
          </w:tcMar>
        </w:tcPr>
        <w:p w14:paraId="322FC5B8" w14:textId="77777777" w:rsidR="00681FCB" w:rsidRDefault="006E07C5">
          <w:pPr>
            <w:pStyle w:val="Textbody"/>
            <w:tabs>
              <w:tab w:val="left" w:pos="750"/>
            </w:tabs>
            <w:spacing w:after="0" w:line="240" w:lineRule="auto"/>
            <w:rPr>
              <w:b/>
              <w:bCs/>
              <w:color w:val="C5000B"/>
              <w:sz w:val="16"/>
              <w:szCs w:val="16"/>
            </w:rPr>
          </w:pPr>
          <w:proofErr w:type="gramStart"/>
          <w:r>
            <w:rPr>
              <w:b/>
              <w:bCs/>
              <w:color w:val="C5000B"/>
              <w:sz w:val="16"/>
              <w:szCs w:val="16"/>
            </w:rPr>
            <w:t>Email</w:t>
          </w:r>
          <w:proofErr w:type="gramEnd"/>
          <w:r>
            <w:rPr>
              <w:b/>
              <w:bCs/>
              <w:color w:val="C5000B"/>
              <w:sz w:val="16"/>
              <w:szCs w:val="16"/>
            </w:rPr>
            <w:t>:</w:t>
          </w:r>
        </w:p>
        <w:p w14:paraId="322FC5B9" w14:textId="77777777" w:rsidR="00681FCB" w:rsidRDefault="006E07C5">
          <w:pPr>
            <w:pStyle w:val="Textbody"/>
            <w:tabs>
              <w:tab w:val="left" w:pos="750"/>
            </w:tabs>
            <w:spacing w:after="0" w:line="240" w:lineRule="auto"/>
            <w:rPr>
              <w:b/>
              <w:bCs/>
              <w:color w:val="C5000B"/>
              <w:sz w:val="16"/>
              <w:szCs w:val="16"/>
              <w:lang w:val="en-GB"/>
            </w:rPr>
          </w:pPr>
          <w:r>
            <w:rPr>
              <w:b/>
              <w:bCs/>
              <w:color w:val="C5000B"/>
              <w:sz w:val="16"/>
              <w:szCs w:val="16"/>
              <w:lang w:val="en-GB"/>
            </w:rPr>
            <w:t>PEC:</w:t>
          </w:r>
        </w:p>
      </w:tc>
      <w:tc>
        <w:tcPr>
          <w:tcW w:w="3950" w:type="dxa"/>
          <w:tcMar>
            <w:top w:w="55" w:type="dxa"/>
            <w:left w:w="55" w:type="dxa"/>
            <w:bottom w:w="55" w:type="dxa"/>
            <w:right w:w="55" w:type="dxa"/>
          </w:tcMar>
        </w:tcPr>
        <w:p w14:paraId="322FC5BA" w14:textId="77777777" w:rsidR="00681FCB" w:rsidRDefault="006E07C5">
          <w:pPr>
            <w:pStyle w:val="Textbody"/>
            <w:tabs>
              <w:tab w:val="left" w:pos="750"/>
            </w:tabs>
            <w:spacing w:after="0" w:line="240" w:lineRule="auto"/>
            <w:rPr>
              <w:b/>
              <w:bCs/>
              <w:color w:val="C5000B"/>
              <w:sz w:val="16"/>
              <w:szCs w:val="16"/>
              <w:lang w:val="en-GB"/>
            </w:rPr>
          </w:pPr>
          <w:r>
            <w:rPr>
              <w:b/>
              <w:bCs/>
              <w:color w:val="C5000B"/>
              <w:sz w:val="16"/>
              <w:szCs w:val="16"/>
              <w:lang w:val="en-GB"/>
            </w:rPr>
            <w:t>assterr@regione.emilia-romagna.it</w:t>
          </w:r>
          <w:r>
            <w:rPr>
              <w:b/>
              <w:bCs/>
              <w:color w:val="C5000B"/>
              <w:sz w:val="16"/>
              <w:szCs w:val="16"/>
              <w:lang w:val="en-GB"/>
            </w:rPr>
            <w:br/>
            <w:t>assterr@postacert.regione.emilia-romagna.it</w:t>
          </w:r>
          <w:r>
            <w:rPr>
              <w:b/>
              <w:bCs/>
              <w:color w:val="C5000B"/>
              <w:sz w:val="16"/>
              <w:szCs w:val="16"/>
              <w:lang w:val="en-GB"/>
            </w:rPr>
            <w:br/>
          </w:r>
          <w:r>
            <w:rPr>
              <w:b/>
              <w:bCs/>
              <w:color w:val="D02828"/>
              <w:sz w:val="16"/>
              <w:szCs w:val="16"/>
              <w:lang w:val="en-GB"/>
            </w:rPr>
            <w:t>www.regione.emilia-romagna.it</w:t>
          </w:r>
        </w:p>
      </w:tc>
    </w:tr>
  </w:tbl>
  <w:p w14:paraId="322FC5BC" w14:textId="77777777" w:rsidR="00437932" w:rsidRPr="009F3BD0" w:rsidRDefault="00437932">
    <w:pPr>
      <w:rPr>
        <w:rFonts w:ascii="Arial" w:hAnsi="Arial"/>
        <w:vanish/>
        <w:sz w:val="20"/>
        <w:lang w:val="en-GB"/>
      </w:rPr>
    </w:pPr>
  </w:p>
  <w:tbl>
    <w:tblPr>
      <w:tblW w:w="935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85"/>
      <w:gridCol w:w="408"/>
      <w:gridCol w:w="102"/>
      <w:gridCol w:w="615"/>
      <w:gridCol w:w="607"/>
      <w:gridCol w:w="625"/>
      <w:gridCol w:w="550"/>
      <w:gridCol w:w="550"/>
      <w:gridCol w:w="550"/>
      <w:gridCol w:w="550"/>
      <w:gridCol w:w="550"/>
      <w:gridCol w:w="782"/>
      <w:gridCol w:w="550"/>
      <w:gridCol w:w="906"/>
      <w:gridCol w:w="625"/>
    </w:tblGrid>
    <w:tr w:rsidR="00681FCB" w14:paraId="322FC5CC" w14:textId="77777777">
      <w:tc>
        <w:tcPr>
          <w:tcW w:w="1384" w:type="dxa"/>
          <w:shd w:val="clear" w:color="auto" w:fill="auto"/>
        </w:tcPr>
        <w:p w14:paraId="322FC5BD" w14:textId="77777777" w:rsidR="00681FCB" w:rsidRPr="009F3BD0" w:rsidRDefault="00681FCB">
          <w:pPr>
            <w:pStyle w:val="TableContents"/>
            <w:rPr>
              <w:sz w:val="16"/>
              <w:szCs w:val="16"/>
              <w:lang w:val="en-GB"/>
            </w:rPr>
          </w:pPr>
        </w:p>
      </w:tc>
      <w:tc>
        <w:tcPr>
          <w:tcW w:w="408" w:type="dxa"/>
        </w:tcPr>
        <w:p w14:paraId="322FC5BE" w14:textId="77777777" w:rsidR="00681FCB" w:rsidRPr="009F3BD0" w:rsidRDefault="00681FCB">
          <w:pPr>
            <w:pStyle w:val="TableContents"/>
            <w:rPr>
              <w:sz w:val="16"/>
              <w:szCs w:val="16"/>
              <w:lang w:val="en-GB"/>
            </w:rPr>
          </w:pPr>
        </w:p>
      </w:tc>
      <w:tc>
        <w:tcPr>
          <w:tcW w:w="102" w:type="dxa"/>
        </w:tcPr>
        <w:p w14:paraId="322FC5BF" w14:textId="77777777" w:rsidR="00681FCB" w:rsidRPr="009F3BD0" w:rsidRDefault="00681FCB">
          <w:pPr>
            <w:pStyle w:val="TableContents"/>
            <w:rPr>
              <w:sz w:val="16"/>
              <w:szCs w:val="16"/>
              <w:lang w:val="en-GB"/>
            </w:rPr>
          </w:pPr>
        </w:p>
      </w:tc>
      <w:tc>
        <w:tcPr>
          <w:tcW w:w="615" w:type="dxa"/>
        </w:tcPr>
        <w:p w14:paraId="322FC5C0" w14:textId="77777777" w:rsidR="00681FCB" w:rsidRPr="009F3BD0" w:rsidRDefault="00681FCB">
          <w:pPr>
            <w:pStyle w:val="TableContents"/>
            <w:rPr>
              <w:sz w:val="16"/>
              <w:szCs w:val="16"/>
              <w:lang w:val="en-GB"/>
            </w:rPr>
          </w:pPr>
        </w:p>
      </w:tc>
      <w:tc>
        <w:tcPr>
          <w:tcW w:w="607" w:type="dxa"/>
        </w:tcPr>
        <w:p w14:paraId="322FC5C1" w14:textId="77777777" w:rsidR="00681FCB" w:rsidRPr="009F3BD0" w:rsidRDefault="00681FCB">
          <w:pPr>
            <w:pStyle w:val="TableContents"/>
            <w:rPr>
              <w:sz w:val="16"/>
              <w:szCs w:val="16"/>
              <w:lang w:val="en-GB"/>
            </w:rPr>
          </w:pPr>
        </w:p>
      </w:tc>
      <w:tc>
        <w:tcPr>
          <w:tcW w:w="625" w:type="dxa"/>
        </w:tcPr>
        <w:p w14:paraId="322FC5C2" w14:textId="77777777" w:rsidR="00681FCB" w:rsidRDefault="006E07C5">
          <w:pPr>
            <w:pStyle w:val="TableContents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INDICE</w:t>
          </w:r>
        </w:p>
      </w:tc>
      <w:tc>
        <w:tcPr>
          <w:tcW w:w="550" w:type="dxa"/>
          <w:shd w:val="clear" w:color="auto" w:fill="auto"/>
        </w:tcPr>
        <w:p w14:paraId="322FC5C3" w14:textId="77777777" w:rsidR="00681FCB" w:rsidRDefault="006E07C5">
          <w:pPr>
            <w:pStyle w:val="TableContents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LIV 1</w:t>
          </w:r>
        </w:p>
      </w:tc>
      <w:tc>
        <w:tcPr>
          <w:tcW w:w="550" w:type="dxa"/>
          <w:shd w:val="clear" w:color="auto" w:fill="auto"/>
        </w:tcPr>
        <w:p w14:paraId="322FC5C4" w14:textId="77777777" w:rsidR="00681FCB" w:rsidRDefault="006E07C5">
          <w:pPr>
            <w:pStyle w:val="TableContents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LIV 2</w:t>
          </w:r>
        </w:p>
      </w:tc>
      <w:tc>
        <w:tcPr>
          <w:tcW w:w="550" w:type="dxa"/>
          <w:shd w:val="clear" w:color="auto" w:fill="auto"/>
        </w:tcPr>
        <w:p w14:paraId="322FC5C5" w14:textId="77777777" w:rsidR="00681FCB" w:rsidRDefault="006E07C5">
          <w:pPr>
            <w:pStyle w:val="TableContents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LIV 3</w:t>
          </w:r>
        </w:p>
      </w:tc>
      <w:tc>
        <w:tcPr>
          <w:tcW w:w="550" w:type="dxa"/>
          <w:shd w:val="clear" w:color="auto" w:fill="auto"/>
        </w:tcPr>
        <w:p w14:paraId="322FC5C6" w14:textId="77777777" w:rsidR="00681FCB" w:rsidRDefault="006E07C5">
          <w:pPr>
            <w:pStyle w:val="TableContents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LIV 4</w:t>
          </w:r>
        </w:p>
      </w:tc>
      <w:tc>
        <w:tcPr>
          <w:tcW w:w="550" w:type="dxa"/>
          <w:shd w:val="clear" w:color="auto" w:fill="auto"/>
        </w:tcPr>
        <w:p w14:paraId="322FC5C7" w14:textId="77777777" w:rsidR="00681FCB" w:rsidRDefault="006E07C5">
          <w:pPr>
            <w:pStyle w:val="TableContents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LIV 5</w:t>
          </w:r>
        </w:p>
      </w:tc>
      <w:tc>
        <w:tcPr>
          <w:tcW w:w="782" w:type="dxa"/>
        </w:tcPr>
        <w:p w14:paraId="322FC5C8" w14:textId="77777777" w:rsidR="00681FCB" w:rsidRDefault="00681FCB">
          <w:pPr>
            <w:pStyle w:val="TableContents"/>
            <w:jc w:val="center"/>
            <w:rPr>
              <w:sz w:val="16"/>
              <w:szCs w:val="16"/>
            </w:rPr>
          </w:pPr>
        </w:p>
      </w:tc>
      <w:tc>
        <w:tcPr>
          <w:tcW w:w="550" w:type="dxa"/>
        </w:tcPr>
        <w:p w14:paraId="322FC5C9" w14:textId="77777777" w:rsidR="00681FCB" w:rsidRDefault="006E07C5">
          <w:pPr>
            <w:pStyle w:val="TableContents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ANNO</w:t>
          </w:r>
        </w:p>
      </w:tc>
      <w:tc>
        <w:tcPr>
          <w:tcW w:w="906" w:type="dxa"/>
        </w:tcPr>
        <w:p w14:paraId="322FC5CA" w14:textId="77777777" w:rsidR="00681FCB" w:rsidRDefault="006E07C5">
          <w:pPr>
            <w:pStyle w:val="TableContents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NUM</w:t>
          </w:r>
        </w:p>
      </w:tc>
      <w:tc>
        <w:tcPr>
          <w:tcW w:w="625" w:type="dxa"/>
        </w:tcPr>
        <w:p w14:paraId="322FC5CB" w14:textId="77777777" w:rsidR="00681FCB" w:rsidRDefault="006E07C5">
          <w:pPr>
            <w:pStyle w:val="TableContents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SUB.</w:t>
          </w:r>
        </w:p>
      </w:tc>
    </w:tr>
    <w:tr w:rsidR="00681FCB" w14:paraId="322FC5DC" w14:textId="77777777">
      <w:tc>
        <w:tcPr>
          <w:tcW w:w="1384" w:type="dxa"/>
        </w:tcPr>
        <w:p w14:paraId="322FC5CD" w14:textId="77777777" w:rsidR="00681FCB" w:rsidRDefault="006E07C5">
          <w:pPr>
            <w:pStyle w:val="TableContents"/>
            <w:rPr>
              <w:sz w:val="16"/>
              <w:szCs w:val="16"/>
            </w:rPr>
          </w:pPr>
          <w:r>
            <w:rPr>
              <w:sz w:val="16"/>
              <w:szCs w:val="16"/>
            </w:rPr>
            <w:t>A uso interno DP</w:t>
          </w:r>
        </w:p>
      </w:tc>
      <w:tc>
        <w:tcPr>
          <w:tcW w:w="408" w:type="dxa"/>
          <w:tcBorders>
            <w:top w:val="single" w:sz="2" w:space="0" w:color="B3B3B3"/>
            <w:left w:val="single" w:sz="2" w:space="0" w:color="B3B3B3"/>
            <w:bottom w:val="single" w:sz="2" w:space="0" w:color="B3B3B3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14:paraId="322FC5CE" w14:textId="77777777" w:rsidR="00681FCB" w:rsidRDefault="00681FCB">
          <w:pPr>
            <w:pStyle w:val="TableContents"/>
            <w:rPr>
              <w:sz w:val="16"/>
              <w:szCs w:val="16"/>
            </w:rPr>
          </w:pPr>
        </w:p>
      </w:tc>
      <w:tc>
        <w:tcPr>
          <w:tcW w:w="102" w:type="dxa"/>
          <w:tcBorders>
            <w:top w:val="single" w:sz="2" w:space="0" w:color="B3B3B3"/>
            <w:bottom w:val="single" w:sz="2" w:space="0" w:color="B3B3B3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14:paraId="322FC5CF" w14:textId="77777777" w:rsidR="00681FCB" w:rsidRDefault="006E07C5">
          <w:pPr>
            <w:pStyle w:val="TableContents"/>
            <w:rPr>
              <w:sz w:val="16"/>
              <w:szCs w:val="16"/>
            </w:rPr>
          </w:pPr>
          <w:r>
            <w:rPr>
              <w:sz w:val="16"/>
              <w:szCs w:val="16"/>
            </w:rPr>
            <w:t>/</w:t>
          </w:r>
        </w:p>
      </w:tc>
      <w:tc>
        <w:tcPr>
          <w:tcW w:w="615" w:type="dxa"/>
          <w:tcBorders>
            <w:top w:val="single" w:sz="2" w:space="0" w:color="B3B3B3"/>
            <w:bottom w:val="single" w:sz="2" w:space="0" w:color="B3B3B3"/>
            <w:right w:val="single" w:sz="2" w:space="0" w:color="B3B3B3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14:paraId="322FC5D0" w14:textId="77777777" w:rsidR="00681FCB" w:rsidRDefault="00681FCB">
          <w:pPr>
            <w:pStyle w:val="TableContents"/>
            <w:rPr>
              <w:b/>
              <w:bCs/>
              <w:i/>
              <w:iCs/>
              <w:sz w:val="16"/>
              <w:szCs w:val="16"/>
            </w:rPr>
          </w:pPr>
        </w:p>
      </w:tc>
      <w:tc>
        <w:tcPr>
          <w:tcW w:w="607" w:type="dxa"/>
        </w:tcPr>
        <w:p w14:paraId="322FC5D1" w14:textId="77777777" w:rsidR="00681FCB" w:rsidRDefault="006E07C5">
          <w:pPr>
            <w:pStyle w:val="TableContents"/>
            <w:jc w:val="right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Classif</w:t>
          </w:r>
          <w:proofErr w:type="spellEnd"/>
          <w:r>
            <w:rPr>
              <w:sz w:val="16"/>
              <w:szCs w:val="16"/>
            </w:rPr>
            <w:t>.</w:t>
          </w:r>
        </w:p>
      </w:tc>
      <w:tc>
        <w:tcPr>
          <w:tcW w:w="625" w:type="dxa"/>
          <w:tcBorders>
            <w:top w:val="single" w:sz="2" w:space="0" w:color="999999"/>
            <w:left w:val="single" w:sz="2" w:space="0" w:color="999999"/>
            <w:bottom w:val="single" w:sz="2" w:space="0" w:color="999999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14:paraId="322FC5D2" w14:textId="77777777" w:rsidR="00681FCB" w:rsidRDefault="00681FCB">
          <w:pPr>
            <w:pStyle w:val="TableContents"/>
            <w:rPr>
              <w:sz w:val="16"/>
              <w:szCs w:val="16"/>
            </w:rPr>
          </w:pPr>
        </w:p>
      </w:tc>
      <w:tc>
        <w:tcPr>
          <w:tcW w:w="550" w:type="dxa"/>
          <w:tcBorders>
            <w:top w:val="single" w:sz="2" w:space="0" w:color="999999"/>
            <w:left w:val="single" w:sz="2" w:space="0" w:color="999999"/>
            <w:bottom w:val="single" w:sz="2" w:space="0" w:color="999999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</w:tcPr>
        <w:p w14:paraId="322FC5D3" w14:textId="77777777" w:rsidR="00681FCB" w:rsidRDefault="00681FCB">
          <w:pPr>
            <w:pStyle w:val="TableContents"/>
            <w:rPr>
              <w:sz w:val="16"/>
              <w:szCs w:val="16"/>
            </w:rPr>
          </w:pPr>
        </w:p>
      </w:tc>
      <w:tc>
        <w:tcPr>
          <w:tcW w:w="550" w:type="dxa"/>
          <w:tcBorders>
            <w:top w:val="single" w:sz="2" w:space="0" w:color="999999"/>
            <w:left w:val="single" w:sz="2" w:space="0" w:color="999999"/>
            <w:bottom w:val="single" w:sz="2" w:space="0" w:color="999999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</w:tcPr>
        <w:p w14:paraId="322FC5D4" w14:textId="77777777" w:rsidR="00681FCB" w:rsidRDefault="00681FCB">
          <w:pPr>
            <w:pStyle w:val="TableContents"/>
            <w:rPr>
              <w:sz w:val="16"/>
              <w:szCs w:val="16"/>
            </w:rPr>
          </w:pPr>
        </w:p>
      </w:tc>
      <w:tc>
        <w:tcPr>
          <w:tcW w:w="550" w:type="dxa"/>
          <w:tcBorders>
            <w:top w:val="single" w:sz="2" w:space="0" w:color="999999"/>
            <w:left w:val="single" w:sz="2" w:space="0" w:color="999999"/>
            <w:bottom w:val="single" w:sz="2" w:space="0" w:color="999999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</w:tcPr>
        <w:p w14:paraId="322FC5D5" w14:textId="77777777" w:rsidR="00681FCB" w:rsidRDefault="00681FCB">
          <w:pPr>
            <w:pStyle w:val="TableContents"/>
            <w:rPr>
              <w:sz w:val="16"/>
              <w:szCs w:val="16"/>
            </w:rPr>
          </w:pPr>
        </w:p>
      </w:tc>
      <w:tc>
        <w:tcPr>
          <w:tcW w:w="550" w:type="dxa"/>
          <w:tcBorders>
            <w:top w:val="single" w:sz="2" w:space="0" w:color="999999"/>
            <w:left w:val="single" w:sz="2" w:space="0" w:color="999999"/>
            <w:bottom w:val="single" w:sz="2" w:space="0" w:color="999999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</w:tcPr>
        <w:p w14:paraId="322FC5D6" w14:textId="77777777" w:rsidR="00681FCB" w:rsidRDefault="00681FCB">
          <w:pPr>
            <w:pStyle w:val="TableContents"/>
            <w:rPr>
              <w:sz w:val="16"/>
              <w:szCs w:val="16"/>
            </w:rPr>
          </w:pPr>
        </w:p>
      </w:tc>
      <w:tc>
        <w:tcPr>
          <w:tcW w:w="550" w:type="dxa"/>
          <w:tc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</w:tcPr>
        <w:p w14:paraId="322FC5D7" w14:textId="77777777" w:rsidR="00681FCB" w:rsidRDefault="00681FCB">
          <w:pPr>
            <w:pStyle w:val="TableContents"/>
            <w:rPr>
              <w:sz w:val="16"/>
              <w:szCs w:val="16"/>
            </w:rPr>
          </w:pPr>
        </w:p>
      </w:tc>
      <w:tc>
        <w:tcPr>
          <w:tcW w:w="782" w:type="dxa"/>
        </w:tcPr>
        <w:p w14:paraId="322FC5D8" w14:textId="77777777" w:rsidR="00681FCB" w:rsidRDefault="006E07C5">
          <w:pPr>
            <w:pStyle w:val="TableContents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Fasc.  </w:t>
          </w:r>
        </w:p>
      </w:tc>
      <w:tc>
        <w:tcPr>
          <w:tcW w:w="550" w:type="dxa"/>
          <w:tcBorders>
            <w:top w:val="single" w:sz="2" w:space="0" w:color="999999"/>
            <w:left w:val="single" w:sz="2" w:space="0" w:color="999999"/>
            <w:bottom w:val="single" w:sz="2" w:space="0" w:color="999999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14:paraId="322FC5D9" w14:textId="77777777" w:rsidR="00681FCB" w:rsidRDefault="00681FCB">
          <w:pPr>
            <w:pStyle w:val="TableContents"/>
            <w:rPr>
              <w:sz w:val="16"/>
              <w:szCs w:val="16"/>
            </w:rPr>
          </w:pPr>
        </w:p>
      </w:tc>
      <w:tc>
        <w:tcPr>
          <w:tcW w:w="906" w:type="dxa"/>
          <w:tcBorders>
            <w:top w:val="single" w:sz="2" w:space="0" w:color="999999"/>
            <w:left w:val="single" w:sz="2" w:space="0" w:color="999999"/>
            <w:bottom w:val="single" w:sz="2" w:space="0" w:color="999999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14:paraId="322FC5DA" w14:textId="77777777" w:rsidR="00681FCB" w:rsidRDefault="00681FCB">
          <w:pPr>
            <w:pStyle w:val="TableContents"/>
            <w:rPr>
              <w:sz w:val="16"/>
              <w:szCs w:val="16"/>
            </w:rPr>
          </w:pPr>
        </w:p>
      </w:tc>
      <w:tc>
        <w:tcPr>
          <w:tcW w:w="625" w:type="dxa"/>
          <w:tc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14:paraId="322FC5DB" w14:textId="77777777" w:rsidR="00681FCB" w:rsidRDefault="00681FCB">
          <w:pPr>
            <w:pStyle w:val="TableContents"/>
            <w:rPr>
              <w:sz w:val="16"/>
              <w:szCs w:val="16"/>
            </w:rPr>
          </w:pPr>
        </w:p>
      </w:tc>
    </w:tr>
  </w:tbl>
  <w:p w14:paraId="322FC5DD" w14:textId="77777777" w:rsidR="00681FCB" w:rsidRDefault="00681FCB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E6001" w14:textId="77777777" w:rsidR="007E3829" w:rsidRDefault="007E3829">
      <w:r>
        <w:rPr>
          <w:color w:val="000000"/>
        </w:rPr>
        <w:separator/>
      </w:r>
    </w:p>
  </w:footnote>
  <w:footnote w:type="continuationSeparator" w:id="0">
    <w:p w14:paraId="79CED953" w14:textId="77777777" w:rsidR="007E3829" w:rsidRDefault="007E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FC5AB" w14:textId="77777777" w:rsidR="00681FCB" w:rsidRDefault="006E07C5">
    <w:pPr>
      <w:pStyle w:val="Headerright"/>
    </w:pP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322FC5A3" wp14:editId="65C929F6">
          <wp:simplePos x="0" y="0"/>
          <wp:positionH relativeFrom="margin">
            <wp:align>left</wp:align>
          </wp:positionH>
          <wp:positionV relativeFrom="margin">
            <wp:posOffset>-788670</wp:posOffset>
          </wp:positionV>
          <wp:extent cx="1620000" cy="245160"/>
          <wp:effectExtent l="0" t="0" r="0" b="2540"/>
          <wp:wrapTopAndBottom/>
          <wp:docPr id="12" name="immagini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0000" cy="2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FC5AF" w14:textId="77777777" w:rsidR="00681FCB" w:rsidRDefault="006E07C5">
    <w:pPr>
      <w:pStyle w:val="Standard"/>
      <w:autoSpaceDE w:val="0"/>
      <w:spacing w:line="240" w:lineRule="auto"/>
      <w:ind w:left="6228"/>
      <w:rPr>
        <w:rFonts w:eastAsia="Arial" w:cs="Arial"/>
        <w:color w:val="000000"/>
        <w:sz w:val="16"/>
        <w:szCs w:val="16"/>
      </w:rPr>
    </w:pPr>
    <w:r>
      <w:rPr>
        <w:rFonts w:eastAsia="Arial" w:cs="Arial"/>
        <w:color w:val="000000"/>
        <w:sz w:val="16"/>
        <w:szCs w:val="16"/>
      </w:rPr>
      <w:t>GIUNTA REGIONALE</w:t>
    </w:r>
  </w:p>
  <w:p w14:paraId="322FC5B0" w14:textId="0BC9FE61" w:rsidR="00681FCB" w:rsidRDefault="006E07C5">
    <w:pPr>
      <w:pStyle w:val="Standard"/>
      <w:autoSpaceDE w:val="0"/>
      <w:spacing w:line="360" w:lineRule="auto"/>
      <w:ind w:left="6228"/>
      <w:rPr>
        <w:rFonts w:eastAsia="Arial" w:cs="Arial"/>
        <w:color w:val="000000"/>
        <w:sz w:val="16"/>
        <w:szCs w:val="16"/>
      </w:rPr>
    </w:pPr>
    <w:r>
      <w:rPr>
        <w:rFonts w:eastAsia="Arial" w:cs="Arial"/>
        <w:color w:val="000000"/>
        <w:sz w:val="16"/>
        <w:szCs w:val="16"/>
      </w:rPr>
      <w:t xml:space="preserve">ASSESSORATO </w:t>
    </w:r>
    <w:r w:rsidR="000E0A30">
      <w:rPr>
        <w:rFonts w:eastAsia="Arial" w:cs="Arial"/>
        <w:color w:val="000000"/>
        <w:sz w:val="16"/>
        <w:szCs w:val="16"/>
      </w:rPr>
      <w:t xml:space="preserve">ALL’AMBIENTE, </w:t>
    </w:r>
    <w:r>
      <w:rPr>
        <w:rFonts w:eastAsia="Arial" w:cs="Arial"/>
        <w:color w:val="000000"/>
        <w:sz w:val="16"/>
        <w:szCs w:val="16"/>
      </w:rPr>
      <w:t>DIFESA DEL SUOLO E DELLA COSTA, PROTEZIONE CIVILE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44E47"/>
    <w:multiLevelType w:val="hybridMultilevel"/>
    <w:tmpl w:val="83688F58"/>
    <w:lvl w:ilvl="0" w:tplc="0156B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2B2AE3"/>
    <w:multiLevelType w:val="hybridMultilevel"/>
    <w:tmpl w:val="F66E6C3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EC2888"/>
    <w:multiLevelType w:val="hybridMultilevel"/>
    <w:tmpl w:val="69B25214"/>
    <w:lvl w:ilvl="0" w:tplc="0156B74C">
      <w:start w:val="1"/>
      <w:numFmt w:val="bullet"/>
      <w:lvlText w:val=""/>
      <w:lvlJc w:val="left"/>
      <w:pPr>
        <w:ind w:left="2128" w:hanging="71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EAC2A7A"/>
    <w:multiLevelType w:val="hybridMultilevel"/>
    <w:tmpl w:val="F98C0D16"/>
    <w:lvl w:ilvl="0" w:tplc="38EE61B4">
      <w:numFmt w:val="bullet"/>
      <w:lvlText w:val="•"/>
      <w:lvlJc w:val="left"/>
      <w:pPr>
        <w:ind w:left="2128" w:hanging="710"/>
      </w:pPr>
      <w:rPr>
        <w:rFonts w:ascii="THaoma" w:eastAsia="SimSun" w:hAnsi="THaoma" w:cs="Mang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3CB0C34"/>
    <w:multiLevelType w:val="hybridMultilevel"/>
    <w:tmpl w:val="D11463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8200A"/>
    <w:multiLevelType w:val="hybridMultilevel"/>
    <w:tmpl w:val="2F3693F2"/>
    <w:lvl w:ilvl="0" w:tplc="AD7297D4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577057"/>
    <w:multiLevelType w:val="hybridMultilevel"/>
    <w:tmpl w:val="0C2C413A"/>
    <w:lvl w:ilvl="0" w:tplc="0156B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A4B90"/>
    <w:multiLevelType w:val="hybridMultilevel"/>
    <w:tmpl w:val="BA1AF2A2"/>
    <w:lvl w:ilvl="0" w:tplc="38EE61B4">
      <w:numFmt w:val="bullet"/>
      <w:lvlText w:val="•"/>
      <w:lvlJc w:val="left"/>
      <w:pPr>
        <w:ind w:left="1419" w:hanging="710"/>
      </w:pPr>
      <w:rPr>
        <w:rFonts w:ascii="THaoma" w:eastAsia="SimSun" w:hAnsi="THaoma" w:cs="Mang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81D3B59"/>
    <w:multiLevelType w:val="hybridMultilevel"/>
    <w:tmpl w:val="F5EABED2"/>
    <w:lvl w:ilvl="0" w:tplc="38EE61B4">
      <w:numFmt w:val="bullet"/>
      <w:lvlText w:val="•"/>
      <w:lvlJc w:val="left"/>
      <w:pPr>
        <w:ind w:left="2128" w:hanging="710"/>
      </w:pPr>
      <w:rPr>
        <w:rFonts w:ascii="THaoma" w:eastAsia="SimSun" w:hAnsi="THaoma" w:cs="Manga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E3C0BB5"/>
    <w:multiLevelType w:val="hybridMultilevel"/>
    <w:tmpl w:val="87F4243A"/>
    <w:lvl w:ilvl="0" w:tplc="0156B74C">
      <w:start w:val="1"/>
      <w:numFmt w:val="bullet"/>
      <w:lvlText w:val=""/>
      <w:lvlJc w:val="left"/>
      <w:pPr>
        <w:ind w:left="2128" w:hanging="71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BE3"/>
    <w:rsid w:val="00005478"/>
    <w:rsid w:val="000072A1"/>
    <w:rsid w:val="00007B02"/>
    <w:rsid w:val="00015715"/>
    <w:rsid w:val="000267A3"/>
    <w:rsid w:val="000428B9"/>
    <w:rsid w:val="000505D1"/>
    <w:rsid w:val="0006020A"/>
    <w:rsid w:val="00060670"/>
    <w:rsid w:val="00064ADE"/>
    <w:rsid w:val="00067996"/>
    <w:rsid w:val="000750FD"/>
    <w:rsid w:val="00090C27"/>
    <w:rsid w:val="00094552"/>
    <w:rsid w:val="000A6AAA"/>
    <w:rsid w:val="000D069E"/>
    <w:rsid w:val="000D1F08"/>
    <w:rsid w:val="000D7DBA"/>
    <w:rsid w:val="000E0A30"/>
    <w:rsid w:val="000F342A"/>
    <w:rsid w:val="000F6157"/>
    <w:rsid w:val="000F7C89"/>
    <w:rsid w:val="001008B3"/>
    <w:rsid w:val="00105ED9"/>
    <w:rsid w:val="00107991"/>
    <w:rsid w:val="00115821"/>
    <w:rsid w:val="00120992"/>
    <w:rsid w:val="001227C9"/>
    <w:rsid w:val="001311F6"/>
    <w:rsid w:val="0014006C"/>
    <w:rsid w:val="00147664"/>
    <w:rsid w:val="0015322A"/>
    <w:rsid w:val="00160FB6"/>
    <w:rsid w:val="0016123F"/>
    <w:rsid w:val="001726D8"/>
    <w:rsid w:val="0017309C"/>
    <w:rsid w:val="00174B13"/>
    <w:rsid w:val="001755BA"/>
    <w:rsid w:val="00177E02"/>
    <w:rsid w:val="00181A6C"/>
    <w:rsid w:val="001A2CA2"/>
    <w:rsid w:val="001A2E0B"/>
    <w:rsid w:val="001B01CF"/>
    <w:rsid w:val="001B1B96"/>
    <w:rsid w:val="001C42EB"/>
    <w:rsid w:val="001C79C7"/>
    <w:rsid w:val="001D0DC1"/>
    <w:rsid w:val="001E2FD7"/>
    <w:rsid w:val="001E77A2"/>
    <w:rsid w:val="001F4274"/>
    <w:rsid w:val="00205796"/>
    <w:rsid w:val="002071D0"/>
    <w:rsid w:val="002225C7"/>
    <w:rsid w:val="00226905"/>
    <w:rsid w:val="00227017"/>
    <w:rsid w:val="00237995"/>
    <w:rsid w:val="00245FC5"/>
    <w:rsid w:val="00250358"/>
    <w:rsid w:val="0025264C"/>
    <w:rsid w:val="00255968"/>
    <w:rsid w:val="00263A86"/>
    <w:rsid w:val="00265175"/>
    <w:rsid w:val="0026631A"/>
    <w:rsid w:val="002718F9"/>
    <w:rsid w:val="002729C5"/>
    <w:rsid w:val="00296C00"/>
    <w:rsid w:val="002A0AD8"/>
    <w:rsid w:val="002A168E"/>
    <w:rsid w:val="002B02A6"/>
    <w:rsid w:val="002B0E06"/>
    <w:rsid w:val="002B2719"/>
    <w:rsid w:val="002B2B80"/>
    <w:rsid w:val="002B3802"/>
    <w:rsid w:val="002C3E8B"/>
    <w:rsid w:val="002C484A"/>
    <w:rsid w:val="002C4F28"/>
    <w:rsid w:val="002C54F2"/>
    <w:rsid w:val="002C7932"/>
    <w:rsid w:val="002D4F2F"/>
    <w:rsid w:val="002E141F"/>
    <w:rsid w:val="002E236D"/>
    <w:rsid w:val="002F0CC2"/>
    <w:rsid w:val="002F762D"/>
    <w:rsid w:val="002F7978"/>
    <w:rsid w:val="00300164"/>
    <w:rsid w:val="003019C3"/>
    <w:rsid w:val="00304D43"/>
    <w:rsid w:val="0032502B"/>
    <w:rsid w:val="003330FA"/>
    <w:rsid w:val="00334D9A"/>
    <w:rsid w:val="00340A60"/>
    <w:rsid w:val="00352772"/>
    <w:rsid w:val="00355598"/>
    <w:rsid w:val="00360CD5"/>
    <w:rsid w:val="0036256D"/>
    <w:rsid w:val="003824A3"/>
    <w:rsid w:val="003832CB"/>
    <w:rsid w:val="0038707C"/>
    <w:rsid w:val="00397A8C"/>
    <w:rsid w:val="003A0713"/>
    <w:rsid w:val="003A293F"/>
    <w:rsid w:val="003B0C8A"/>
    <w:rsid w:val="003B756D"/>
    <w:rsid w:val="003C2BF0"/>
    <w:rsid w:val="003C6FA7"/>
    <w:rsid w:val="003D36AD"/>
    <w:rsid w:val="003E410C"/>
    <w:rsid w:val="003E7AAB"/>
    <w:rsid w:val="003F56CC"/>
    <w:rsid w:val="00401E88"/>
    <w:rsid w:val="00404365"/>
    <w:rsid w:val="004059C0"/>
    <w:rsid w:val="004076BC"/>
    <w:rsid w:val="00415CE2"/>
    <w:rsid w:val="004308CF"/>
    <w:rsid w:val="00430D77"/>
    <w:rsid w:val="00437932"/>
    <w:rsid w:val="00441C57"/>
    <w:rsid w:val="004443FB"/>
    <w:rsid w:val="00457FDC"/>
    <w:rsid w:val="00475AF8"/>
    <w:rsid w:val="00475C23"/>
    <w:rsid w:val="00475E8C"/>
    <w:rsid w:val="00484A75"/>
    <w:rsid w:val="00485338"/>
    <w:rsid w:val="004863D3"/>
    <w:rsid w:val="004D2E93"/>
    <w:rsid w:val="004D4116"/>
    <w:rsid w:val="004D4587"/>
    <w:rsid w:val="004F10AE"/>
    <w:rsid w:val="004F278D"/>
    <w:rsid w:val="00505849"/>
    <w:rsid w:val="005072A3"/>
    <w:rsid w:val="0051006C"/>
    <w:rsid w:val="00510523"/>
    <w:rsid w:val="005166E7"/>
    <w:rsid w:val="00517483"/>
    <w:rsid w:val="005335CB"/>
    <w:rsid w:val="0053432E"/>
    <w:rsid w:val="005361B2"/>
    <w:rsid w:val="00541258"/>
    <w:rsid w:val="005477B7"/>
    <w:rsid w:val="00551194"/>
    <w:rsid w:val="005527B0"/>
    <w:rsid w:val="00555AE9"/>
    <w:rsid w:val="0056232D"/>
    <w:rsid w:val="00582E89"/>
    <w:rsid w:val="005879FC"/>
    <w:rsid w:val="005A01D0"/>
    <w:rsid w:val="005A3870"/>
    <w:rsid w:val="005A6D1A"/>
    <w:rsid w:val="005D3107"/>
    <w:rsid w:val="005D4D7F"/>
    <w:rsid w:val="005F541D"/>
    <w:rsid w:val="00605DB2"/>
    <w:rsid w:val="0062403E"/>
    <w:rsid w:val="006313B4"/>
    <w:rsid w:val="00632CA6"/>
    <w:rsid w:val="00634D24"/>
    <w:rsid w:val="006409B2"/>
    <w:rsid w:val="00640AF2"/>
    <w:rsid w:val="00656B03"/>
    <w:rsid w:val="006600AE"/>
    <w:rsid w:val="00671553"/>
    <w:rsid w:val="00681FCB"/>
    <w:rsid w:val="00697D31"/>
    <w:rsid w:val="006A3977"/>
    <w:rsid w:val="006C0B88"/>
    <w:rsid w:val="006C0BA3"/>
    <w:rsid w:val="006C2A42"/>
    <w:rsid w:val="006C5735"/>
    <w:rsid w:val="006C659B"/>
    <w:rsid w:val="006C69B7"/>
    <w:rsid w:val="006D50F0"/>
    <w:rsid w:val="006E07C5"/>
    <w:rsid w:val="006F1270"/>
    <w:rsid w:val="006F21FF"/>
    <w:rsid w:val="006F3237"/>
    <w:rsid w:val="00701626"/>
    <w:rsid w:val="00702A07"/>
    <w:rsid w:val="00705418"/>
    <w:rsid w:val="007118AC"/>
    <w:rsid w:val="00717530"/>
    <w:rsid w:val="00721525"/>
    <w:rsid w:val="00727432"/>
    <w:rsid w:val="00740F95"/>
    <w:rsid w:val="00742E27"/>
    <w:rsid w:val="00745432"/>
    <w:rsid w:val="007464C1"/>
    <w:rsid w:val="007500C7"/>
    <w:rsid w:val="00762FD4"/>
    <w:rsid w:val="00766600"/>
    <w:rsid w:val="00775051"/>
    <w:rsid w:val="00784B38"/>
    <w:rsid w:val="00786A24"/>
    <w:rsid w:val="00791804"/>
    <w:rsid w:val="00792193"/>
    <w:rsid w:val="007A14F5"/>
    <w:rsid w:val="007A47F4"/>
    <w:rsid w:val="007B28DF"/>
    <w:rsid w:val="007B4EF3"/>
    <w:rsid w:val="007B60DD"/>
    <w:rsid w:val="007B72E9"/>
    <w:rsid w:val="007D3FE8"/>
    <w:rsid w:val="007D6170"/>
    <w:rsid w:val="007E09EE"/>
    <w:rsid w:val="007E0E63"/>
    <w:rsid w:val="007E3829"/>
    <w:rsid w:val="007F16A9"/>
    <w:rsid w:val="007F7F31"/>
    <w:rsid w:val="00806CDE"/>
    <w:rsid w:val="00830317"/>
    <w:rsid w:val="008307ED"/>
    <w:rsid w:val="00830AC5"/>
    <w:rsid w:val="00843A88"/>
    <w:rsid w:val="00854AF6"/>
    <w:rsid w:val="0085779B"/>
    <w:rsid w:val="00857BEE"/>
    <w:rsid w:val="00867A2A"/>
    <w:rsid w:val="00873296"/>
    <w:rsid w:val="008930FE"/>
    <w:rsid w:val="008969A2"/>
    <w:rsid w:val="008B206F"/>
    <w:rsid w:val="008B2B0B"/>
    <w:rsid w:val="008B6FF8"/>
    <w:rsid w:val="008C29B5"/>
    <w:rsid w:val="008D2EF1"/>
    <w:rsid w:val="008F4A1C"/>
    <w:rsid w:val="008F6D71"/>
    <w:rsid w:val="00902D36"/>
    <w:rsid w:val="009115E5"/>
    <w:rsid w:val="00926CBE"/>
    <w:rsid w:val="009347AE"/>
    <w:rsid w:val="00935D7D"/>
    <w:rsid w:val="00941C8A"/>
    <w:rsid w:val="00950A09"/>
    <w:rsid w:val="00951768"/>
    <w:rsid w:val="00952696"/>
    <w:rsid w:val="0095491A"/>
    <w:rsid w:val="00954A4D"/>
    <w:rsid w:val="00955A9E"/>
    <w:rsid w:val="00965482"/>
    <w:rsid w:val="00965792"/>
    <w:rsid w:val="0096752A"/>
    <w:rsid w:val="009675C4"/>
    <w:rsid w:val="00973FF7"/>
    <w:rsid w:val="00975296"/>
    <w:rsid w:val="009758B4"/>
    <w:rsid w:val="00975F1F"/>
    <w:rsid w:val="00982362"/>
    <w:rsid w:val="00991655"/>
    <w:rsid w:val="009A4387"/>
    <w:rsid w:val="009A6F5B"/>
    <w:rsid w:val="009A7FB6"/>
    <w:rsid w:val="009B361D"/>
    <w:rsid w:val="009C2B05"/>
    <w:rsid w:val="009C7D49"/>
    <w:rsid w:val="009D22E1"/>
    <w:rsid w:val="009D3DC7"/>
    <w:rsid w:val="009D7F95"/>
    <w:rsid w:val="009E2AF4"/>
    <w:rsid w:val="009E412E"/>
    <w:rsid w:val="009F3BD0"/>
    <w:rsid w:val="00A11A56"/>
    <w:rsid w:val="00A13976"/>
    <w:rsid w:val="00A15F06"/>
    <w:rsid w:val="00A17EE7"/>
    <w:rsid w:val="00A22DC7"/>
    <w:rsid w:val="00A23E91"/>
    <w:rsid w:val="00A24669"/>
    <w:rsid w:val="00A25BE3"/>
    <w:rsid w:val="00A30D37"/>
    <w:rsid w:val="00A31BF2"/>
    <w:rsid w:val="00A32394"/>
    <w:rsid w:val="00A46D58"/>
    <w:rsid w:val="00A578D0"/>
    <w:rsid w:val="00A70CFC"/>
    <w:rsid w:val="00A936C1"/>
    <w:rsid w:val="00A96783"/>
    <w:rsid w:val="00AA1F58"/>
    <w:rsid w:val="00AB6410"/>
    <w:rsid w:val="00AC0843"/>
    <w:rsid w:val="00AC57B5"/>
    <w:rsid w:val="00AE16CD"/>
    <w:rsid w:val="00AE1D6A"/>
    <w:rsid w:val="00AF0ADD"/>
    <w:rsid w:val="00AF5BD9"/>
    <w:rsid w:val="00AF6BB5"/>
    <w:rsid w:val="00AF6D18"/>
    <w:rsid w:val="00B01EE1"/>
    <w:rsid w:val="00B04E1D"/>
    <w:rsid w:val="00B05D1D"/>
    <w:rsid w:val="00B16FD6"/>
    <w:rsid w:val="00B216AB"/>
    <w:rsid w:val="00B36B13"/>
    <w:rsid w:val="00B42D0D"/>
    <w:rsid w:val="00B47AAB"/>
    <w:rsid w:val="00B538BC"/>
    <w:rsid w:val="00B6556E"/>
    <w:rsid w:val="00B84D89"/>
    <w:rsid w:val="00B922A8"/>
    <w:rsid w:val="00B94D0E"/>
    <w:rsid w:val="00BA097F"/>
    <w:rsid w:val="00BA4F12"/>
    <w:rsid w:val="00BB2B23"/>
    <w:rsid w:val="00BC3437"/>
    <w:rsid w:val="00BC4D38"/>
    <w:rsid w:val="00BD2F3B"/>
    <w:rsid w:val="00BD3FDC"/>
    <w:rsid w:val="00BD75D1"/>
    <w:rsid w:val="00BE5AA7"/>
    <w:rsid w:val="00BF69B6"/>
    <w:rsid w:val="00C03C84"/>
    <w:rsid w:val="00C0537D"/>
    <w:rsid w:val="00C124D6"/>
    <w:rsid w:val="00C1484E"/>
    <w:rsid w:val="00C1758E"/>
    <w:rsid w:val="00C21125"/>
    <w:rsid w:val="00C23905"/>
    <w:rsid w:val="00C3389F"/>
    <w:rsid w:val="00C33BBD"/>
    <w:rsid w:val="00C373A0"/>
    <w:rsid w:val="00C413C5"/>
    <w:rsid w:val="00C55CE6"/>
    <w:rsid w:val="00C73C34"/>
    <w:rsid w:val="00C81210"/>
    <w:rsid w:val="00CB419A"/>
    <w:rsid w:val="00CB43EB"/>
    <w:rsid w:val="00CC0DDB"/>
    <w:rsid w:val="00CE077D"/>
    <w:rsid w:val="00CE1DC4"/>
    <w:rsid w:val="00CE7722"/>
    <w:rsid w:val="00CF0486"/>
    <w:rsid w:val="00CF2A5D"/>
    <w:rsid w:val="00D0749F"/>
    <w:rsid w:val="00D07EB2"/>
    <w:rsid w:val="00D10ED0"/>
    <w:rsid w:val="00D15291"/>
    <w:rsid w:val="00D15837"/>
    <w:rsid w:val="00D16581"/>
    <w:rsid w:val="00D230A1"/>
    <w:rsid w:val="00D25946"/>
    <w:rsid w:val="00D26E9E"/>
    <w:rsid w:val="00D275A6"/>
    <w:rsid w:val="00D31CFA"/>
    <w:rsid w:val="00D33158"/>
    <w:rsid w:val="00D368B6"/>
    <w:rsid w:val="00D46E3B"/>
    <w:rsid w:val="00D575D7"/>
    <w:rsid w:val="00D57F3D"/>
    <w:rsid w:val="00D657BF"/>
    <w:rsid w:val="00D66CB6"/>
    <w:rsid w:val="00D67FE8"/>
    <w:rsid w:val="00D74266"/>
    <w:rsid w:val="00D75D97"/>
    <w:rsid w:val="00D77E68"/>
    <w:rsid w:val="00D813EA"/>
    <w:rsid w:val="00D814DA"/>
    <w:rsid w:val="00D8324F"/>
    <w:rsid w:val="00D95637"/>
    <w:rsid w:val="00DA0B64"/>
    <w:rsid w:val="00DA53DC"/>
    <w:rsid w:val="00DA6B5E"/>
    <w:rsid w:val="00DB217C"/>
    <w:rsid w:val="00DC269A"/>
    <w:rsid w:val="00DC4219"/>
    <w:rsid w:val="00DD5722"/>
    <w:rsid w:val="00DF01B1"/>
    <w:rsid w:val="00DF3F86"/>
    <w:rsid w:val="00E00F35"/>
    <w:rsid w:val="00E063BA"/>
    <w:rsid w:val="00E10662"/>
    <w:rsid w:val="00E1725B"/>
    <w:rsid w:val="00E21D7C"/>
    <w:rsid w:val="00E27729"/>
    <w:rsid w:val="00E27BCF"/>
    <w:rsid w:val="00E3060C"/>
    <w:rsid w:val="00E314F6"/>
    <w:rsid w:val="00E33A5D"/>
    <w:rsid w:val="00E41AD1"/>
    <w:rsid w:val="00E42C02"/>
    <w:rsid w:val="00E609F4"/>
    <w:rsid w:val="00E72E75"/>
    <w:rsid w:val="00E9256F"/>
    <w:rsid w:val="00EA2DA5"/>
    <w:rsid w:val="00EA38CC"/>
    <w:rsid w:val="00EB57F1"/>
    <w:rsid w:val="00EC1D04"/>
    <w:rsid w:val="00EC7A5A"/>
    <w:rsid w:val="00ED26C9"/>
    <w:rsid w:val="00ED4F99"/>
    <w:rsid w:val="00ED6F72"/>
    <w:rsid w:val="00EE3199"/>
    <w:rsid w:val="00EE6FAB"/>
    <w:rsid w:val="00F0276B"/>
    <w:rsid w:val="00F07D43"/>
    <w:rsid w:val="00F12202"/>
    <w:rsid w:val="00F136C9"/>
    <w:rsid w:val="00F1647A"/>
    <w:rsid w:val="00F248CF"/>
    <w:rsid w:val="00F261C4"/>
    <w:rsid w:val="00F357F2"/>
    <w:rsid w:val="00F36E41"/>
    <w:rsid w:val="00F41685"/>
    <w:rsid w:val="00F467DC"/>
    <w:rsid w:val="00F524E3"/>
    <w:rsid w:val="00F65F35"/>
    <w:rsid w:val="00F7034F"/>
    <w:rsid w:val="00F74294"/>
    <w:rsid w:val="00F768B8"/>
    <w:rsid w:val="00F80FA6"/>
    <w:rsid w:val="00F860D2"/>
    <w:rsid w:val="00F9776B"/>
    <w:rsid w:val="00FA20BC"/>
    <w:rsid w:val="00FA253E"/>
    <w:rsid w:val="00FA2FE1"/>
    <w:rsid w:val="00FA3919"/>
    <w:rsid w:val="00FA65D9"/>
    <w:rsid w:val="00FA6C67"/>
    <w:rsid w:val="00FB432A"/>
    <w:rsid w:val="00FB5AF2"/>
    <w:rsid w:val="00FC394B"/>
    <w:rsid w:val="00FE6014"/>
    <w:rsid w:val="00FF3EF0"/>
    <w:rsid w:val="00FF6EF7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FC5A1"/>
  <w15:docId w15:val="{D347081F-D2FA-4557-A114-C2F1B27D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Titolo3">
    <w:name w:val="heading 3"/>
    <w:basedOn w:val="Heading"/>
    <w:next w:val="Textbody"/>
    <w:p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pacing w:after="170" w:line="340" w:lineRule="atLeast"/>
    </w:pPr>
    <w:rPr>
      <w:rFonts w:ascii="Arial" w:hAnsi="Arial"/>
      <w:sz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 w:line="283" w:lineRule="atLeast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  <w:spacing w:after="0" w:line="0" w:lineRule="atLeast"/>
    </w:pPr>
    <w:rPr>
      <w:sz w:val="21"/>
    </w:rPr>
  </w:style>
  <w:style w:type="paragraph" w:styleId="Pidipagina">
    <w:name w:val="footer"/>
    <w:basedOn w:val="Standard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tichetta">
    <w:name w:val="etichetta"/>
    <w:basedOn w:val="Textbody"/>
    <w:pPr>
      <w:spacing w:after="0" w:line="360" w:lineRule="auto"/>
    </w:pPr>
    <w:rPr>
      <w:sz w:val="21"/>
      <w:szCs w:val="21"/>
    </w:r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customStyle="1" w:styleId="Headerright">
    <w:name w:val="Header right"/>
    <w:basedOn w:val="Standard"/>
    <w:pPr>
      <w:suppressLineNumbers/>
      <w:tabs>
        <w:tab w:val="center" w:pos="4677"/>
        <w:tab w:val="right" w:pos="9355"/>
      </w:tabs>
    </w:pPr>
  </w:style>
  <w:style w:type="character" w:customStyle="1" w:styleId="Internetlink">
    <w:name w:val="Internet link"/>
    <w:rPr>
      <w:color w:val="C5000B"/>
      <w:u w:val="none"/>
    </w:rPr>
  </w:style>
  <w:style w:type="character" w:customStyle="1" w:styleId="VisitedInternetLink">
    <w:name w:val="Visited Internet Link"/>
    <w:rPr>
      <w:color w:val="C5000B"/>
      <w:u w:val="none"/>
    </w:rPr>
  </w:style>
  <w:style w:type="character" w:styleId="Collegamentoipertestuale">
    <w:name w:val="Hyperlink"/>
    <w:basedOn w:val="Carpredefinitoparagrafo"/>
    <w:uiPriority w:val="99"/>
    <w:semiHidden/>
    <w:unhideWhenUsed/>
    <w:rsid w:val="00B01EE1"/>
    <w:rPr>
      <w:strike w:val="0"/>
      <w:dstrike w:val="0"/>
      <w:color w:val="334783"/>
      <w:u w:val="none"/>
      <w:effect w:val="none"/>
      <w:shd w:val="clear" w:color="auto" w:fill="auto"/>
    </w:rPr>
  </w:style>
  <w:style w:type="character" w:styleId="Enfasigrassetto">
    <w:name w:val="Strong"/>
    <w:basedOn w:val="Carpredefinitoparagrafo"/>
    <w:uiPriority w:val="22"/>
    <w:qFormat/>
    <w:rsid w:val="00B01EE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01EE1"/>
    <w:pPr>
      <w:widowControl/>
      <w:suppressAutoHyphens w:val="0"/>
      <w:autoSpaceDN/>
      <w:spacing w:after="150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49F"/>
    <w:rPr>
      <w:rFonts w:ascii="Arial" w:hAnsi="Arial"/>
      <w:sz w:val="20"/>
    </w:rPr>
  </w:style>
  <w:style w:type="paragraph" w:customStyle="1" w:styleId="Paragrafobase">
    <w:name w:val="[Paragrafo base]"/>
    <w:basedOn w:val="Normale"/>
    <w:rsid w:val="00BD75D1"/>
    <w:pPr>
      <w:suppressAutoHyphens w:val="0"/>
      <w:autoSpaceDE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kern w:val="0"/>
      <w:lang w:eastAsia="en-US" w:bidi="ar-SA"/>
    </w:rPr>
  </w:style>
  <w:style w:type="paragraph" w:styleId="Paragrafoelenco">
    <w:name w:val="List Paragraph"/>
    <w:basedOn w:val="Normale"/>
    <w:uiPriority w:val="34"/>
    <w:qFormat/>
    <w:rsid w:val="000428B9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C84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C8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6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7232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76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8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06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01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46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66F9A7D754B040903C9F60AE0448C1" ma:contentTypeVersion="12" ma:contentTypeDescription="Creare un nuovo documento." ma:contentTypeScope="" ma:versionID="4936ef5203c946671b6bd99a94f51538">
  <xsd:schema xmlns:xsd="http://www.w3.org/2001/XMLSchema" xmlns:xs="http://www.w3.org/2001/XMLSchema" xmlns:p="http://schemas.microsoft.com/office/2006/metadata/properties" xmlns:ns3="a8b22163-a684-4d95-ac21-99b58d252318" xmlns:ns4="54235d7d-53ef-49f0-af50-945a336d4273" targetNamespace="http://schemas.microsoft.com/office/2006/metadata/properties" ma:root="true" ma:fieldsID="41dd74cd5b40edd4e92dcf264711bee0" ns3:_="" ns4:_="">
    <xsd:import namespace="a8b22163-a684-4d95-ac21-99b58d252318"/>
    <xsd:import namespace="54235d7d-53ef-49f0-af50-945a336d4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22163-a684-4d95-ac21-99b58d252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5d7d-53ef-49f0-af50-945a336d4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633768-4100-4DB1-A0C7-E9346FD24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22163-a684-4d95-ac21-99b58d252318"/>
    <ds:schemaRef ds:uri="54235d7d-53ef-49f0-af50-945a336d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B92164-9E54-493F-809C-7A995FBA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5DF2E-F7CF-4A3D-98E1-ABA9487BEA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Faccenda Lucia</dc:creator>
  <cp:keywords/>
  <dc:description/>
  <cp:lastModifiedBy>Priolo Irene</cp:lastModifiedBy>
  <cp:revision>7</cp:revision>
  <cp:lastPrinted>2020-07-07T07:21:00Z</cp:lastPrinted>
  <dcterms:created xsi:type="dcterms:W3CDTF">2020-07-06T19:41:00Z</dcterms:created>
  <dcterms:modified xsi:type="dcterms:W3CDTF">2020-07-06T19:45:00Z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0x010100FC66F9A7D754B040903C9F60AE0448C1</vt:lpwstr>
  </property>
</Properties>
</file>